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69794" w14:textId="77777777" w:rsidR="00D07746" w:rsidRDefault="00986E8E">
      <w:pPr>
        <w:spacing w:after="0" w:line="259" w:lineRule="auto"/>
        <w:ind w:left="-5"/>
      </w:pPr>
      <w:r>
        <w:rPr>
          <w:b/>
          <w:sz w:val="24"/>
        </w:rPr>
        <w:t xml:space="preserve">STATEMENT OF POLICY AND PROCEDURE </w:t>
      </w:r>
    </w:p>
    <w:p w14:paraId="4A61EFF1" w14:textId="77777777" w:rsidR="00D07746" w:rsidRDefault="00986E8E">
      <w:r>
        <w:t xml:space="preserve">Section: NLLS Employee(s) | Chapter: Code of Ethics | Page(s): 1 </w:t>
      </w:r>
    </w:p>
    <w:p w14:paraId="2A3ECF09" w14:textId="77777777" w:rsidR="00D07746" w:rsidRDefault="00986E8E">
      <w:pPr>
        <w:spacing w:after="10" w:line="259" w:lineRule="auto"/>
        <w:ind w:left="-5"/>
      </w:pPr>
      <w:r>
        <w:t xml:space="preserve">Subject: </w:t>
      </w:r>
      <w:r>
        <w:rPr>
          <w:b/>
        </w:rPr>
        <w:t xml:space="preserve">INTERNET and COMPUTER USAGE </w:t>
      </w:r>
      <w:r>
        <w:t xml:space="preserve">| Sec 1, 3J </w:t>
      </w:r>
    </w:p>
    <w:p w14:paraId="469967FB" w14:textId="77777777" w:rsidR="00D07746" w:rsidRDefault="00986E8E">
      <w:pPr>
        <w:spacing w:after="601"/>
      </w:pPr>
      <w:r>
        <w:t xml:space="preserve">Reviewed 2021/11/19 | Revised: 2022/05/04 | </w:t>
      </w:r>
      <w:r>
        <w:rPr>
          <w:b/>
        </w:rPr>
        <w:t xml:space="preserve">Effective: </w:t>
      </w:r>
      <w:proofErr w:type="gramStart"/>
      <w:r>
        <w:rPr>
          <w:b/>
        </w:rPr>
        <w:t>2017/05/13</w:t>
      </w:r>
      <w:proofErr w:type="gramEnd"/>
      <w:r>
        <w:t xml:space="preserve"> </w:t>
      </w:r>
    </w:p>
    <w:p w14:paraId="0636EE9D" w14:textId="77777777" w:rsidR="00D07746" w:rsidRDefault="00986E8E">
      <w:pPr>
        <w:pStyle w:val="Heading1"/>
      </w:pPr>
      <w:r>
        <w:t xml:space="preserve">SECTION 1 - 3.J </w:t>
      </w:r>
    </w:p>
    <w:p w14:paraId="046CBC21" w14:textId="77777777" w:rsidR="00D07746" w:rsidRDefault="00986E8E">
      <w:pPr>
        <w:spacing w:after="0" w:line="259" w:lineRule="auto"/>
        <w:ind w:left="-5"/>
      </w:pPr>
      <w:r>
        <w:rPr>
          <w:b/>
          <w:sz w:val="24"/>
        </w:rPr>
        <w:t xml:space="preserve">INTERNET and COMPUTER USAGE </w:t>
      </w:r>
    </w:p>
    <w:p w14:paraId="5A79EF37" w14:textId="77777777" w:rsidR="00D07746" w:rsidRDefault="00986E8E" w:rsidP="00863C9C">
      <w:pPr>
        <w:numPr>
          <w:ilvl w:val="0"/>
          <w:numId w:val="1"/>
        </w:numPr>
        <w:ind w:left="567" w:hanging="360"/>
      </w:pPr>
      <w:r>
        <w:t xml:space="preserve">Background </w:t>
      </w:r>
    </w:p>
    <w:p w14:paraId="12DAF7C9" w14:textId="2FF35B0F" w:rsidR="00D07746" w:rsidRDefault="00986E8E">
      <w:pPr>
        <w:ind w:left="461"/>
      </w:pPr>
      <w:r>
        <w:t xml:space="preserve">This policy outlines best practices and expectations regarding use of computers and other technology in the workplace. </w:t>
      </w:r>
      <w:r w:rsidR="00AB2778">
        <w:br/>
      </w:r>
    </w:p>
    <w:p w14:paraId="75609596" w14:textId="77777777" w:rsidR="00D07746" w:rsidRDefault="00986E8E">
      <w:pPr>
        <w:numPr>
          <w:ilvl w:val="0"/>
          <w:numId w:val="1"/>
        </w:numPr>
        <w:ind w:hanging="360"/>
      </w:pPr>
      <w:r>
        <w:t xml:space="preserve">General Principle </w:t>
      </w:r>
    </w:p>
    <w:p w14:paraId="155784D8" w14:textId="77777777" w:rsidR="00D07746" w:rsidRDefault="00986E8E">
      <w:pPr>
        <w:numPr>
          <w:ilvl w:val="1"/>
          <w:numId w:val="1"/>
        </w:numPr>
        <w:ind w:hanging="360"/>
      </w:pPr>
      <w:r>
        <w:t xml:space="preserve">The guiding principle for both computer and internet usage at Northern Lights Library System (NLLS) is that these are resources paid for and owned by the system, being used by employees on NLLS time. </w:t>
      </w:r>
    </w:p>
    <w:p w14:paraId="599014EE" w14:textId="77777777" w:rsidR="00D07746" w:rsidRDefault="00986E8E">
      <w:pPr>
        <w:numPr>
          <w:ilvl w:val="1"/>
          <w:numId w:val="1"/>
        </w:numPr>
        <w:ind w:hanging="360"/>
      </w:pPr>
      <w:r>
        <w:t xml:space="preserve">NLLS has no objection to employees using computer resources on their own time for routine and benign matters such as internet browsing, booking flights, checking email, doing online banking, or similar matters, however personal usage should be restricted to breaks, lunchtime, or before or after hours, and should be consistent with other guidelines in this policy. </w:t>
      </w:r>
    </w:p>
    <w:p w14:paraId="1408C828" w14:textId="77777777" w:rsidR="00AB2778" w:rsidRDefault="00AB2778" w:rsidP="00AB2778">
      <w:pPr>
        <w:ind w:left="885" w:firstLine="0"/>
      </w:pPr>
    </w:p>
    <w:p w14:paraId="077FCCB9" w14:textId="77777777" w:rsidR="00D07746" w:rsidRDefault="00986E8E">
      <w:pPr>
        <w:numPr>
          <w:ilvl w:val="0"/>
          <w:numId w:val="1"/>
        </w:numPr>
        <w:ind w:hanging="360"/>
      </w:pPr>
      <w:r>
        <w:t xml:space="preserve">Restricted Uses </w:t>
      </w:r>
    </w:p>
    <w:p w14:paraId="4FB3E4FE" w14:textId="1341CA23" w:rsidR="00863C9C" w:rsidRPr="00863C9C" w:rsidRDefault="00863C9C">
      <w:pPr>
        <w:numPr>
          <w:ilvl w:val="1"/>
          <w:numId w:val="1"/>
        </w:numPr>
        <w:ind w:hanging="360"/>
        <w:rPr>
          <w:rFonts w:asciiTheme="minorHAnsi" w:hAnsiTheme="minorHAnsi" w:cstheme="minorHAnsi"/>
        </w:rPr>
      </w:pPr>
      <w:commentRangeStart w:id="0"/>
      <w:r w:rsidRPr="00863C9C">
        <w:rPr>
          <w:rFonts w:asciiTheme="minorHAnsi" w:eastAsia="Times New Roman" w:hAnsiTheme="minorHAnsi" w:cstheme="minorHAnsi"/>
          <w:color w:val="70AD47" w:themeColor="accent6"/>
          <w:lang w:eastAsia="en-CA"/>
        </w:rPr>
        <w:t>Northern Lights Library System (NLLS) reserves the right to restrict what software may be used on NLLS computers. Staff must seek the approval of Technology Services and Infrastructure (TSI) before installing new software on NLLS devices.</w:t>
      </w:r>
      <w:commentRangeEnd w:id="0"/>
      <w:r w:rsidR="00AB2778">
        <w:rPr>
          <w:rStyle w:val="CommentReference"/>
        </w:rPr>
        <w:commentReference w:id="0"/>
      </w:r>
    </w:p>
    <w:p w14:paraId="601BCF1E" w14:textId="77777777" w:rsidR="00AB2778" w:rsidRDefault="00986E8E">
      <w:pPr>
        <w:numPr>
          <w:ilvl w:val="1"/>
          <w:numId w:val="1"/>
        </w:numPr>
        <w:ind w:hanging="360"/>
      </w:pPr>
      <w:r>
        <w:t xml:space="preserve">The following are absolutely prohibited types of internet sites to be visited, ever, under any circumstances: </w:t>
      </w:r>
    </w:p>
    <w:p w14:paraId="57D146E7" w14:textId="77777777" w:rsidR="00AB2778" w:rsidRDefault="00AB2778" w:rsidP="00AB2778">
      <w:pPr>
        <w:numPr>
          <w:ilvl w:val="2"/>
          <w:numId w:val="1"/>
        </w:numPr>
        <w:ind w:hanging="360"/>
      </w:pPr>
      <w:r>
        <w:t>G</w:t>
      </w:r>
      <w:r w:rsidR="00986E8E">
        <w:t xml:space="preserve">ambling sites </w:t>
      </w:r>
    </w:p>
    <w:p w14:paraId="4B8A1E4B" w14:textId="77777777" w:rsidR="00AB2778" w:rsidRDefault="00986E8E" w:rsidP="00AB2778">
      <w:pPr>
        <w:numPr>
          <w:ilvl w:val="2"/>
          <w:numId w:val="1"/>
        </w:numPr>
        <w:ind w:hanging="360"/>
      </w:pPr>
      <w:r>
        <w:t>Adult content sites</w:t>
      </w:r>
    </w:p>
    <w:p w14:paraId="565A13F9" w14:textId="77777777" w:rsidR="00AB2778" w:rsidRDefault="00986E8E" w:rsidP="00AB2778">
      <w:pPr>
        <w:numPr>
          <w:ilvl w:val="2"/>
          <w:numId w:val="1"/>
        </w:numPr>
        <w:ind w:hanging="360"/>
      </w:pPr>
      <w:r>
        <w:t xml:space="preserve">Unapproved file sharing sites </w:t>
      </w:r>
    </w:p>
    <w:p w14:paraId="6CB711E1" w14:textId="3134EC4D" w:rsidR="00D07746" w:rsidRDefault="00986E8E" w:rsidP="00AB2778">
      <w:pPr>
        <w:numPr>
          <w:ilvl w:val="2"/>
          <w:numId w:val="1"/>
        </w:numPr>
        <w:ind w:hanging="360"/>
      </w:pPr>
      <w:r>
        <w:t xml:space="preserve">Other sites deemed to represent a security risk by NLLS IT employee(s) </w:t>
      </w:r>
    </w:p>
    <w:p w14:paraId="4635C911" w14:textId="039F2633" w:rsidR="00D07746" w:rsidRDefault="00986E8E">
      <w:pPr>
        <w:numPr>
          <w:ilvl w:val="1"/>
          <w:numId w:val="1"/>
        </w:numPr>
        <w:ind w:hanging="360"/>
      </w:pPr>
      <w:r>
        <w:t xml:space="preserve">In addition, sites not related to NLLS business activities should be viewed with great discretion </w:t>
      </w:r>
      <w:proofErr w:type="gramStart"/>
      <w:r w:rsidR="00AB2778" w:rsidRPr="00AB2778">
        <w:rPr>
          <w:strike/>
          <w:color w:val="FF0000"/>
        </w:rPr>
        <w:t>with regard to</w:t>
      </w:r>
      <w:proofErr w:type="gramEnd"/>
      <w:r w:rsidR="00AB2778">
        <w:t xml:space="preserve"> </w:t>
      </w:r>
      <w:r w:rsidR="00AB2778" w:rsidRPr="00AB2778">
        <w:rPr>
          <w:color w:val="70AD47" w:themeColor="accent6"/>
        </w:rPr>
        <w:t>regarding</w:t>
      </w:r>
      <w:r>
        <w:t xml:space="preserve"> content others may find offensive, sexist, racist, or otherwise inconsistent with a tolerant and inclusive workplace. </w:t>
      </w:r>
    </w:p>
    <w:p w14:paraId="186F7369" w14:textId="77777777" w:rsidR="00D07746" w:rsidRDefault="00986E8E">
      <w:pPr>
        <w:numPr>
          <w:ilvl w:val="1"/>
          <w:numId w:val="1"/>
        </w:numPr>
        <w:ind w:hanging="360"/>
      </w:pPr>
      <w:r>
        <w:t xml:space="preserve">Similar discretion shall be exercised with email correspondence, to ensure it is also consistent with the guidelines for internet usage. </w:t>
      </w:r>
    </w:p>
    <w:p w14:paraId="06AB3BA5" w14:textId="77777777" w:rsidR="00D07746" w:rsidRDefault="00986E8E">
      <w:pPr>
        <w:numPr>
          <w:ilvl w:val="1"/>
          <w:numId w:val="1"/>
        </w:numPr>
        <w:ind w:hanging="360"/>
      </w:pPr>
      <w:r>
        <w:t xml:space="preserve">Technology Services and Infrastructure (TSI) employee(s), under the direction of the Executive Director, may be directed to restrict user rights for employee(s) found in violation of the above policy, and/or implement the required technical means to enforce this policy. </w:t>
      </w:r>
    </w:p>
    <w:p w14:paraId="75697B1E" w14:textId="77777777" w:rsidR="00AB2778" w:rsidRDefault="00AB2778" w:rsidP="00AB2778">
      <w:pPr>
        <w:ind w:left="885" w:firstLine="0"/>
      </w:pPr>
    </w:p>
    <w:p w14:paraId="721BDAC4" w14:textId="77777777" w:rsidR="00D07746" w:rsidRDefault="00986E8E">
      <w:pPr>
        <w:numPr>
          <w:ilvl w:val="0"/>
          <w:numId w:val="1"/>
        </w:numPr>
        <w:ind w:hanging="360"/>
      </w:pPr>
      <w:r>
        <w:t xml:space="preserve">Email </w:t>
      </w:r>
    </w:p>
    <w:p w14:paraId="31A48964" w14:textId="77777777" w:rsidR="00D07746" w:rsidRDefault="00986E8E">
      <w:pPr>
        <w:numPr>
          <w:ilvl w:val="1"/>
          <w:numId w:val="1"/>
        </w:numPr>
        <w:ind w:hanging="360"/>
      </w:pPr>
      <w:r>
        <w:t xml:space="preserve">Professional business practices shall be adhered to in respect to the creation and content of email records. </w:t>
      </w:r>
    </w:p>
    <w:p w14:paraId="1037824B" w14:textId="77777777" w:rsidR="00D07746" w:rsidRDefault="00986E8E">
      <w:pPr>
        <w:numPr>
          <w:ilvl w:val="1"/>
          <w:numId w:val="1"/>
        </w:numPr>
        <w:ind w:hanging="360"/>
      </w:pPr>
      <w:r>
        <w:t xml:space="preserve">Emails are a record belonging to Northern Lights Library System (NLLS) and will be retained and backed up according to current industry best practices. </w:t>
      </w:r>
    </w:p>
    <w:p w14:paraId="3C8E3D3B" w14:textId="77777777" w:rsidR="00D07746" w:rsidRDefault="00986E8E">
      <w:pPr>
        <w:numPr>
          <w:ilvl w:val="1"/>
          <w:numId w:val="1"/>
        </w:numPr>
        <w:ind w:hanging="360"/>
      </w:pPr>
      <w:r>
        <w:t xml:space="preserve">If there is a need to include confidential information, mark your text as “confidential” in the subject line. </w:t>
      </w:r>
    </w:p>
    <w:p w14:paraId="37CFCCF0" w14:textId="77777777" w:rsidR="00D07746" w:rsidRDefault="00986E8E">
      <w:pPr>
        <w:numPr>
          <w:ilvl w:val="1"/>
          <w:numId w:val="1"/>
        </w:numPr>
        <w:ind w:hanging="360"/>
      </w:pPr>
      <w:r>
        <w:t xml:space="preserve">As a NLLS record, emails are subject to FOIP (Freedom of Information and Protection of Privacy) legislation. </w:t>
      </w:r>
    </w:p>
    <w:p w14:paraId="235A8EDB" w14:textId="77777777" w:rsidR="00AB2778" w:rsidRDefault="00986E8E" w:rsidP="00AB2778">
      <w:pPr>
        <w:numPr>
          <w:ilvl w:val="1"/>
          <w:numId w:val="1"/>
        </w:numPr>
        <w:ind w:hanging="360"/>
      </w:pPr>
      <w:r>
        <w:t xml:space="preserve">NLLS staff must use email systems provided by NLLS and not personal email accounts for business purposes. </w:t>
      </w:r>
    </w:p>
    <w:p w14:paraId="23DEC81D" w14:textId="77777777" w:rsidR="00AB2778" w:rsidRPr="00AB2778" w:rsidRDefault="00AB2778" w:rsidP="00AB2778">
      <w:pPr>
        <w:numPr>
          <w:ilvl w:val="1"/>
          <w:numId w:val="1"/>
        </w:numPr>
        <w:ind w:hanging="360"/>
        <w:rPr>
          <w:rFonts w:asciiTheme="minorHAnsi" w:hAnsiTheme="minorHAnsi" w:cstheme="minorHAnsi"/>
        </w:rPr>
      </w:pPr>
      <w:commentRangeStart w:id="1"/>
      <w:r w:rsidRPr="00AB2778">
        <w:rPr>
          <w:rFonts w:asciiTheme="minorHAnsi" w:eastAsia="Times New Roman" w:hAnsiTheme="minorHAnsi" w:cstheme="minorHAnsi"/>
          <w:color w:val="333333"/>
          <w:lang w:eastAsia="en-CA"/>
        </w:rPr>
        <w:t>Employee(s) will, as far as reasonably possible, not share their own email or that of other NLLS Employees with 3rd parties, unless required to do so for a legitimate business reason.</w:t>
      </w:r>
    </w:p>
    <w:p w14:paraId="27F28041" w14:textId="77777777" w:rsidR="00AB2778" w:rsidRPr="00AB2778" w:rsidRDefault="00AB2778" w:rsidP="00AB2778">
      <w:pPr>
        <w:numPr>
          <w:ilvl w:val="1"/>
          <w:numId w:val="1"/>
        </w:numPr>
        <w:ind w:hanging="360"/>
        <w:rPr>
          <w:rFonts w:asciiTheme="minorHAnsi" w:hAnsiTheme="minorHAnsi" w:cstheme="minorHAnsi"/>
        </w:rPr>
      </w:pPr>
      <w:r w:rsidRPr="00AB2778">
        <w:rPr>
          <w:rFonts w:asciiTheme="minorHAnsi" w:eastAsia="Times New Roman" w:hAnsiTheme="minorHAnsi" w:cstheme="minorHAnsi"/>
          <w:color w:val="333333"/>
          <w:lang w:eastAsia="en-CA"/>
        </w:rPr>
        <w:t xml:space="preserve">Employee(s) will avoid adding their email to mailing lists of any kind, unless they fully trust the source, and have a business reason for being part of a mailing list. (Technical user groups </w:t>
      </w:r>
      <w:r w:rsidRPr="00AB2778">
        <w:rPr>
          <w:rFonts w:asciiTheme="minorHAnsi" w:eastAsia="Times New Roman" w:hAnsiTheme="minorHAnsi" w:cstheme="minorHAnsi"/>
          <w:color w:val="70AD47" w:themeColor="accent6"/>
          <w:lang w:eastAsia="en-CA"/>
        </w:rPr>
        <w:t>and</w:t>
      </w:r>
      <w:r w:rsidRPr="00AB2778">
        <w:rPr>
          <w:rFonts w:asciiTheme="minorHAnsi" w:eastAsia="Times New Roman" w:hAnsiTheme="minorHAnsi" w:cstheme="minorHAnsi"/>
          <w:color w:val="333333"/>
          <w:lang w:eastAsia="en-CA"/>
        </w:rPr>
        <w:t xml:space="preserve"> professional memberships are </w:t>
      </w:r>
      <w:r w:rsidRPr="00AB2778">
        <w:rPr>
          <w:rFonts w:asciiTheme="minorHAnsi" w:eastAsia="Times New Roman" w:hAnsiTheme="minorHAnsi" w:cstheme="minorHAnsi"/>
          <w:strike/>
          <w:color w:val="FF0000"/>
          <w:lang w:eastAsia="en-CA"/>
        </w:rPr>
        <w:t>an</w:t>
      </w:r>
      <w:r w:rsidRPr="00AB2778">
        <w:rPr>
          <w:rFonts w:asciiTheme="minorHAnsi" w:eastAsia="Times New Roman" w:hAnsiTheme="minorHAnsi" w:cstheme="minorHAnsi"/>
          <w:color w:val="333333"/>
          <w:lang w:eastAsia="en-CA"/>
        </w:rPr>
        <w:t xml:space="preserve"> examples of </w:t>
      </w:r>
      <w:r w:rsidRPr="00AB2778">
        <w:rPr>
          <w:rFonts w:asciiTheme="minorHAnsi" w:eastAsia="Times New Roman" w:hAnsiTheme="minorHAnsi" w:cstheme="minorHAnsi"/>
          <w:strike/>
          <w:color w:val="FF0000"/>
          <w:lang w:eastAsia="en-CA"/>
        </w:rPr>
        <w:t>an</w:t>
      </w:r>
      <w:r w:rsidRPr="00AB2778">
        <w:rPr>
          <w:rFonts w:asciiTheme="minorHAnsi" w:eastAsia="Times New Roman" w:hAnsiTheme="minorHAnsi" w:cstheme="minorHAnsi"/>
          <w:color w:val="333333"/>
          <w:lang w:eastAsia="en-CA"/>
        </w:rPr>
        <w:t xml:space="preserve"> acceptable mailing list</w:t>
      </w:r>
      <w:r w:rsidRPr="00AB2778">
        <w:rPr>
          <w:rFonts w:asciiTheme="minorHAnsi" w:eastAsia="Times New Roman" w:hAnsiTheme="minorHAnsi" w:cstheme="minorHAnsi"/>
          <w:color w:val="70AD47" w:themeColor="accent6"/>
          <w:lang w:eastAsia="en-CA"/>
        </w:rPr>
        <w:t>s</w:t>
      </w:r>
      <w:r w:rsidRPr="00AB2778">
        <w:rPr>
          <w:rFonts w:asciiTheme="minorHAnsi" w:eastAsia="Times New Roman" w:hAnsiTheme="minorHAnsi" w:cstheme="minorHAnsi"/>
          <w:color w:val="333333"/>
          <w:lang w:eastAsia="en-CA"/>
        </w:rPr>
        <w:t xml:space="preserve"> </w:t>
      </w:r>
      <w:r w:rsidRPr="00AB2778">
        <w:rPr>
          <w:rFonts w:asciiTheme="minorHAnsi" w:eastAsia="Times New Roman" w:hAnsiTheme="minorHAnsi" w:cstheme="minorHAnsi"/>
          <w:strike/>
          <w:color w:val="FF0000"/>
          <w:lang w:eastAsia="en-CA"/>
        </w:rPr>
        <w:t>to join</w:t>
      </w:r>
      <w:r w:rsidRPr="00AB2778">
        <w:rPr>
          <w:rFonts w:asciiTheme="minorHAnsi" w:eastAsia="Times New Roman" w:hAnsiTheme="minorHAnsi" w:cstheme="minorHAnsi"/>
          <w:color w:val="333333"/>
          <w:lang w:eastAsia="en-CA"/>
        </w:rPr>
        <w:t>).</w:t>
      </w:r>
    </w:p>
    <w:p w14:paraId="5D5835F2" w14:textId="77777777" w:rsidR="00AB2778" w:rsidRPr="00AB2778" w:rsidRDefault="00AB2778" w:rsidP="00AB2778">
      <w:pPr>
        <w:numPr>
          <w:ilvl w:val="1"/>
          <w:numId w:val="1"/>
        </w:numPr>
        <w:ind w:hanging="360"/>
        <w:rPr>
          <w:rFonts w:asciiTheme="minorHAnsi" w:hAnsiTheme="minorHAnsi" w:cstheme="minorHAnsi"/>
        </w:rPr>
      </w:pPr>
      <w:r w:rsidRPr="00AB2778">
        <w:rPr>
          <w:rFonts w:asciiTheme="minorHAnsi" w:eastAsia="Times New Roman" w:hAnsiTheme="minorHAnsi" w:cstheme="minorHAnsi"/>
          <w:strike/>
          <w:color w:val="FF0000"/>
          <w:lang w:eastAsia="en-CA"/>
        </w:rPr>
        <w:t>Employee(s) will refrain from opening or forwarding "chain" emails that have been sent to or received by many people and will follow additional anti-spam guidance as provided by the IT TSI department.</w:t>
      </w:r>
    </w:p>
    <w:p w14:paraId="23021515" w14:textId="69427F0A" w:rsidR="00AB2778" w:rsidRPr="00AB2778" w:rsidRDefault="00AB2778" w:rsidP="00AB2778">
      <w:pPr>
        <w:numPr>
          <w:ilvl w:val="1"/>
          <w:numId w:val="1"/>
        </w:numPr>
        <w:ind w:hanging="360"/>
        <w:rPr>
          <w:rFonts w:asciiTheme="minorHAnsi" w:hAnsiTheme="minorHAnsi" w:cstheme="minorHAnsi"/>
        </w:rPr>
      </w:pPr>
      <w:r w:rsidRPr="00AB2778">
        <w:rPr>
          <w:rFonts w:asciiTheme="minorHAnsi" w:eastAsia="Times New Roman" w:hAnsiTheme="minorHAnsi" w:cstheme="minorHAnsi"/>
          <w:color w:val="333333"/>
          <w:lang w:eastAsia="en-CA"/>
        </w:rPr>
        <w:t xml:space="preserve">NLLS employee(s) shall refrain from doing mass mailings that are not </w:t>
      </w:r>
      <w:r w:rsidR="00DF5B5C">
        <w:rPr>
          <w:rFonts w:asciiTheme="minorHAnsi" w:eastAsia="Times New Roman" w:hAnsiTheme="minorHAnsi" w:cstheme="minorHAnsi"/>
          <w:color w:val="333333"/>
          <w:lang w:eastAsia="en-CA"/>
        </w:rPr>
        <w:t>work-related</w:t>
      </w:r>
      <w:r w:rsidRPr="00AB2778">
        <w:rPr>
          <w:rFonts w:asciiTheme="minorHAnsi" w:eastAsia="Times New Roman" w:hAnsiTheme="minorHAnsi" w:cstheme="minorHAnsi"/>
          <w:color w:val="333333"/>
          <w:lang w:eastAsia="en-CA"/>
        </w:rPr>
        <w:t>.</w:t>
      </w:r>
      <w:r w:rsidRPr="00AB2778">
        <w:rPr>
          <w:rFonts w:asciiTheme="minorHAnsi" w:eastAsia="Times New Roman" w:hAnsiTheme="minorHAnsi" w:cstheme="minorHAnsi"/>
          <w:strike/>
          <w:color w:val="FF0000"/>
          <w:lang w:eastAsia="en-CA"/>
        </w:rPr>
        <w:t>, especially if they involve large file attachments such as video files, high resolution pictures, or similar high resource usage elements.</w:t>
      </w:r>
    </w:p>
    <w:p w14:paraId="79B4E406" w14:textId="2BF9A37F" w:rsidR="00AB2778" w:rsidRPr="00AB2778" w:rsidRDefault="00AB2778" w:rsidP="00AB2778">
      <w:pPr>
        <w:numPr>
          <w:ilvl w:val="1"/>
          <w:numId w:val="1"/>
        </w:numPr>
        <w:ind w:hanging="360"/>
        <w:rPr>
          <w:rFonts w:asciiTheme="minorHAnsi" w:hAnsiTheme="minorHAnsi" w:cstheme="minorHAnsi"/>
        </w:rPr>
      </w:pPr>
      <w:r w:rsidRPr="00AB2778">
        <w:rPr>
          <w:rFonts w:asciiTheme="minorHAnsi" w:eastAsia="Times New Roman" w:hAnsiTheme="minorHAnsi" w:cstheme="minorHAnsi"/>
          <w:color w:val="auto"/>
          <w:lang w:eastAsia="en-CA"/>
        </w:rPr>
        <w:lastRenderedPageBreak/>
        <w:t>Employee(s) will treat suspicious emails, and emails from unknown senders, as cautiously as possible, deleting mail from unknown senders and not interacting with attachments or links.</w:t>
      </w:r>
      <w:commentRangeEnd w:id="1"/>
      <w:r>
        <w:rPr>
          <w:rStyle w:val="CommentReference"/>
        </w:rPr>
        <w:commentReference w:id="1"/>
      </w:r>
    </w:p>
    <w:p w14:paraId="55C1D199" w14:textId="77777777" w:rsidR="00AB2778" w:rsidRPr="00AB2778" w:rsidRDefault="00AB2778" w:rsidP="00AB2778">
      <w:pPr>
        <w:ind w:left="885" w:firstLine="0"/>
        <w:rPr>
          <w:rFonts w:asciiTheme="minorHAnsi" w:hAnsiTheme="minorHAnsi" w:cstheme="minorHAnsi"/>
        </w:rPr>
      </w:pPr>
    </w:p>
    <w:p w14:paraId="2770FB4C" w14:textId="77777777" w:rsidR="00D07746" w:rsidRDefault="00986E8E">
      <w:pPr>
        <w:numPr>
          <w:ilvl w:val="0"/>
          <w:numId w:val="1"/>
        </w:numPr>
        <w:ind w:hanging="360"/>
      </w:pPr>
      <w:r>
        <w:t xml:space="preserve">Privacy </w:t>
      </w:r>
    </w:p>
    <w:p w14:paraId="34656AE0" w14:textId="77777777" w:rsidR="00D07746" w:rsidRDefault="00986E8E">
      <w:pPr>
        <w:numPr>
          <w:ilvl w:val="1"/>
          <w:numId w:val="1"/>
        </w:numPr>
        <w:ind w:hanging="360"/>
      </w:pPr>
      <w:r>
        <w:t xml:space="preserve">Anything created or stored on a NLLS computer and/or network device, is subject to the provisions of the Freedom of Information and Protection of Privacy Act (FOIP). </w:t>
      </w:r>
    </w:p>
    <w:p w14:paraId="31C1EC2B" w14:textId="77777777" w:rsidR="00D07746" w:rsidRDefault="00986E8E">
      <w:pPr>
        <w:numPr>
          <w:ilvl w:val="1"/>
          <w:numId w:val="1"/>
        </w:numPr>
        <w:ind w:hanging="360"/>
      </w:pPr>
      <w:r>
        <w:t xml:space="preserve">NLLS will strive to maintain the privacy of its employees with respect to email and other content on computers assigned them for work. </w:t>
      </w:r>
    </w:p>
    <w:p w14:paraId="778DEA76" w14:textId="77777777" w:rsidR="00D07746" w:rsidRDefault="00986E8E">
      <w:pPr>
        <w:numPr>
          <w:ilvl w:val="1"/>
          <w:numId w:val="1"/>
        </w:numPr>
        <w:ind w:hanging="360"/>
      </w:pPr>
      <w:r>
        <w:t xml:space="preserve">NLLS will not actively monitor email communication or other computer usage. </w:t>
      </w:r>
    </w:p>
    <w:p w14:paraId="1A689D97" w14:textId="77777777" w:rsidR="00D07746" w:rsidRDefault="00986E8E">
      <w:pPr>
        <w:numPr>
          <w:ilvl w:val="1"/>
          <w:numId w:val="1"/>
        </w:numPr>
        <w:ind w:hanging="360"/>
      </w:pPr>
      <w:r>
        <w:t xml:space="preserve">In the case of a cyber-security threat, incident, internal investigation, or legal requirement TSI staff may be required to access and provide emails and other computer information to </w:t>
      </w:r>
      <w:proofErr w:type="gramStart"/>
      <w:r>
        <w:t>third-parties</w:t>
      </w:r>
      <w:proofErr w:type="gramEnd"/>
      <w:r>
        <w:t xml:space="preserve">. </w:t>
      </w:r>
    </w:p>
    <w:p w14:paraId="3A7272E9" w14:textId="77777777" w:rsidR="00D07746" w:rsidRPr="00986E8E" w:rsidRDefault="00986E8E">
      <w:pPr>
        <w:numPr>
          <w:ilvl w:val="1"/>
          <w:numId w:val="1"/>
        </w:numPr>
        <w:ind w:hanging="360"/>
        <w:rPr>
          <w:strike/>
          <w:color w:val="FF0000"/>
        </w:rPr>
      </w:pPr>
      <w:r w:rsidRPr="00986E8E">
        <w:rPr>
          <w:strike/>
          <w:color w:val="FF0000"/>
        </w:rPr>
        <w:t xml:space="preserve">The Staff Network Policy must be adhered to by NLLS staff. </w:t>
      </w:r>
    </w:p>
    <w:p w14:paraId="53AF324E" w14:textId="77777777" w:rsidR="00D07746" w:rsidRDefault="00986E8E">
      <w:pPr>
        <w:spacing w:after="17" w:line="259" w:lineRule="auto"/>
        <w:ind w:left="360" w:firstLine="0"/>
      </w:pPr>
      <w:r>
        <w:t xml:space="preserve"> </w:t>
      </w:r>
    </w:p>
    <w:p w14:paraId="0329B621" w14:textId="77777777" w:rsidR="00D07746" w:rsidRDefault="00986E8E">
      <w:pPr>
        <w:spacing w:after="15" w:line="259" w:lineRule="auto"/>
        <w:ind w:left="360" w:firstLine="0"/>
      </w:pPr>
      <w:r>
        <w:t xml:space="preserve"> </w:t>
      </w:r>
    </w:p>
    <w:p w14:paraId="723CB0A7" w14:textId="77777777" w:rsidR="00D07746" w:rsidRDefault="00986E8E">
      <w:pPr>
        <w:spacing w:after="15" w:line="259" w:lineRule="auto"/>
        <w:ind w:left="360" w:firstLine="0"/>
      </w:pPr>
      <w:r>
        <w:t xml:space="preserve"> </w:t>
      </w:r>
    </w:p>
    <w:p w14:paraId="1D51FE5E" w14:textId="77777777" w:rsidR="00D07746" w:rsidRDefault="00986E8E">
      <w:pPr>
        <w:spacing w:after="17" w:line="259" w:lineRule="auto"/>
        <w:ind w:left="720" w:firstLine="0"/>
      </w:pPr>
      <w:r>
        <w:t xml:space="preserve"> </w:t>
      </w:r>
    </w:p>
    <w:p w14:paraId="6D9824C0" w14:textId="77777777" w:rsidR="00D07746" w:rsidRDefault="00986E8E">
      <w:pPr>
        <w:spacing w:after="0" w:line="259" w:lineRule="auto"/>
        <w:ind w:left="720" w:firstLine="0"/>
      </w:pPr>
      <w:r>
        <w:t xml:space="preserve"> </w:t>
      </w:r>
    </w:p>
    <w:p w14:paraId="00C6DA55" w14:textId="77777777" w:rsidR="00D07746" w:rsidRDefault="00986E8E">
      <w:pPr>
        <w:spacing w:after="115" w:line="259" w:lineRule="auto"/>
        <w:ind w:left="-29" w:firstLine="0"/>
      </w:pPr>
      <w:r>
        <w:rPr>
          <w:noProof/>
          <w:sz w:val="22"/>
        </w:rPr>
        <mc:AlternateContent>
          <mc:Choice Requires="wpg">
            <w:drawing>
              <wp:inline distT="0" distB="0" distL="0" distR="0" wp14:anchorId="42F1727E" wp14:editId="43C2308D">
                <wp:extent cx="2779776" cy="6109"/>
                <wp:effectExtent l="0" t="0" r="0" b="0"/>
                <wp:docPr id="1093" name="Group 1093"/>
                <wp:cNvGraphicFramePr/>
                <a:graphic xmlns:a="http://schemas.openxmlformats.org/drawingml/2006/main">
                  <a:graphicData uri="http://schemas.microsoft.com/office/word/2010/wordprocessingGroup">
                    <wpg:wgp>
                      <wpg:cNvGrpSpPr/>
                      <wpg:grpSpPr>
                        <a:xfrm>
                          <a:off x="0" y="0"/>
                          <a:ext cx="2779776" cy="6109"/>
                          <a:chOff x="0" y="0"/>
                          <a:chExt cx="2779776" cy="6109"/>
                        </a:xfrm>
                      </wpg:grpSpPr>
                      <wps:wsp>
                        <wps:cNvPr id="1505" name="Shape 1505"/>
                        <wps:cNvSpPr/>
                        <wps:spPr>
                          <a:xfrm>
                            <a:off x="0" y="0"/>
                            <a:ext cx="2779776" cy="9144"/>
                          </a:xfrm>
                          <a:custGeom>
                            <a:avLst/>
                            <a:gdLst/>
                            <a:ahLst/>
                            <a:cxnLst/>
                            <a:rect l="0" t="0" r="0" b="0"/>
                            <a:pathLst>
                              <a:path w="2779776" h="9144">
                                <a:moveTo>
                                  <a:pt x="0" y="0"/>
                                </a:moveTo>
                                <a:lnTo>
                                  <a:pt x="2779776" y="0"/>
                                </a:lnTo>
                                <a:lnTo>
                                  <a:pt x="2779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93" style="width:218.88pt;height:0.481018pt;mso-position-horizontal-relative:char;mso-position-vertical-relative:line" coordsize="27797,61">
                <v:shape id="Shape 1506" style="position:absolute;width:27797;height:91;left:0;top:0;" coordsize="2779776,9144" path="m0,0l2779776,0l2779776,9144l0,9144l0,0">
                  <v:stroke weight="0pt" endcap="flat" joinstyle="miter" miterlimit="10" on="false" color="#000000" opacity="0"/>
                  <v:fill on="true" color="#000000"/>
                </v:shape>
              </v:group>
            </w:pict>
          </mc:Fallback>
        </mc:AlternateContent>
      </w:r>
    </w:p>
    <w:p w14:paraId="67B296AA" w14:textId="77777777" w:rsidR="00D07746" w:rsidRDefault="00986E8E">
      <w:pPr>
        <w:spacing w:after="10" w:line="259" w:lineRule="auto"/>
        <w:ind w:left="-5"/>
      </w:pPr>
      <w:r>
        <w:rPr>
          <w:b/>
        </w:rPr>
        <w:t xml:space="preserve">NLLS Executive Board Chair </w:t>
      </w:r>
    </w:p>
    <w:p w14:paraId="494AE2E8" w14:textId="77777777" w:rsidR="00D07746" w:rsidRDefault="00986E8E">
      <w:pPr>
        <w:tabs>
          <w:tab w:val="right" w:pos="9384"/>
        </w:tabs>
        <w:spacing w:after="130"/>
        <w:ind w:left="0" w:firstLine="0"/>
      </w:pPr>
      <w:r>
        <w:rPr>
          <w:b/>
        </w:rPr>
        <w:t xml:space="preserve"> </w:t>
      </w:r>
      <w:r>
        <w:rPr>
          <w:b/>
        </w:rPr>
        <w:tab/>
      </w:r>
      <w:r>
        <w:t xml:space="preserve">March 4, 2022 </w:t>
      </w:r>
    </w:p>
    <w:p w14:paraId="58EFB9D8" w14:textId="77777777" w:rsidR="00D07746" w:rsidRDefault="00986E8E">
      <w:pPr>
        <w:spacing w:after="115" w:line="259" w:lineRule="auto"/>
        <w:ind w:left="6811" w:right="-5" w:firstLine="0"/>
      </w:pPr>
      <w:r>
        <w:rPr>
          <w:noProof/>
          <w:sz w:val="22"/>
        </w:rPr>
        <mc:AlternateContent>
          <mc:Choice Requires="wpg">
            <w:drawing>
              <wp:inline distT="0" distB="0" distL="0" distR="0" wp14:anchorId="0BCD76D4" wp14:editId="6454622E">
                <wp:extent cx="1636776" cy="6096"/>
                <wp:effectExtent l="0" t="0" r="0" b="0"/>
                <wp:docPr id="1094" name="Group 1094"/>
                <wp:cNvGraphicFramePr/>
                <a:graphic xmlns:a="http://schemas.openxmlformats.org/drawingml/2006/main">
                  <a:graphicData uri="http://schemas.microsoft.com/office/word/2010/wordprocessingGroup">
                    <wpg:wgp>
                      <wpg:cNvGrpSpPr/>
                      <wpg:grpSpPr>
                        <a:xfrm>
                          <a:off x="0" y="0"/>
                          <a:ext cx="1636776" cy="6096"/>
                          <a:chOff x="0" y="0"/>
                          <a:chExt cx="1636776" cy="6096"/>
                        </a:xfrm>
                      </wpg:grpSpPr>
                      <wps:wsp>
                        <wps:cNvPr id="1507" name="Shape 1507"/>
                        <wps:cNvSpPr/>
                        <wps:spPr>
                          <a:xfrm>
                            <a:off x="0" y="0"/>
                            <a:ext cx="1636776" cy="9144"/>
                          </a:xfrm>
                          <a:custGeom>
                            <a:avLst/>
                            <a:gdLst/>
                            <a:ahLst/>
                            <a:cxnLst/>
                            <a:rect l="0" t="0" r="0" b="0"/>
                            <a:pathLst>
                              <a:path w="1636776" h="9144">
                                <a:moveTo>
                                  <a:pt x="0" y="0"/>
                                </a:moveTo>
                                <a:lnTo>
                                  <a:pt x="1636776" y="0"/>
                                </a:lnTo>
                                <a:lnTo>
                                  <a:pt x="1636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94" style="width:128.88pt;height:0.47998pt;mso-position-horizontal-relative:char;mso-position-vertical-relative:line" coordsize="16367,60">
                <v:shape id="Shape 1508" style="position:absolute;width:16367;height:91;left:0;top:0;" coordsize="1636776,9144" path="m0,0l1636776,0l1636776,9144l0,9144l0,0">
                  <v:stroke weight="0pt" endcap="flat" joinstyle="miter" miterlimit="10" on="false" color="#000000" opacity="0"/>
                  <v:fill on="true" color="#000000"/>
                </v:shape>
              </v:group>
            </w:pict>
          </mc:Fallback>
        </mc:AlternateContent>
      </w:r>
    </w:p>
    <w:p w14:paraId="7FB96BF5" w14:textId="77777777" w:rsidR="00D07746" w:rsidRDefault="00986E8E">
      <w:pPr>
        <w:spacing w:after="547" w:line="259" w:lineRule="auto"/>
        <w:ind w:left="0" w:right="26" w:firstLine="0"/>
        <w:jc w:val="right"/>
      </w:pPr>
      <w:r>
        <w:rPr>
          <w:b/>
        </w:rPr>
        <w:t xml:space="preserve">Date of Approval </w:t>
      </w:r>
    </w:p>
    <w:p w14:paraId="076F83B4" w14:textId="77777777" w:rsidR="00D07746" w:rsidRDefault="00986E8E">
      <w:pPr>
        <w:spacing w:after="0" w:line="259" w:lineRule="auto"/>
        <w:ind w:left="0" w:firstLine="0"/>
      </w:pPr>
      <w:r>
        <w:rPr>
          <w:b/>
          <w:sz w:val="24"/>
        </w:rPr>
        <w:t xml:space="preserve"> </w:t>
      </w:r>
    </w:p>
    <w:p w14:paraId="5C1C40DE" w14:textId="77777777" w:rsidR="00D07746" w:rsidRDefault="00986E8E">
      <w:pPr>
        <w:spacing w:after="0" w:line="259" w:lineRule="auto"/>
        <w:ind w:left="0" w:right="24" w:firstLine="0"/>
        <w:jc w:val="center"/>
      </w:pPr>
      <w:r>
        <w:t>1</w:t>
      </w:r>
    </w:p>
    <w:sectPr w:rsidR="00D07746">
      <w:pgSz w:w="12240" w:h="15840"/>
      <w:pgMar w:top="1440" w:right="1416"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mes MacDonald" w:date="2023-04-21T14:37:00Z" w:initials="JM">
    <w:p w14:paraId="0A05812A" w14:textId="77777777" w:rsidR="00AB2778" w:rsidRDefault="00AB2778" w:rsidP="00DD568C">
      <w:r>
        <w:rPr>
          <w:rStyle w:val="CommentReference"/>
        </w:rPr>
        <w:annotationRef/>
      </w:r>
      <w:r>
        <w:rPr>
          <w:sz w:val="20"/>
          <w:szCs w:val="20"/>
        </w:rPr>
        <w:t>Moved from Spyware and Spam Control</w:t>
      </w:r>
    </w:p>
  </w:comment>
  <w:comment w:id="1" w:author="James MacDonald" w:date="2023-04-21T14:36:00Z" w:initials="JM">
    <w:p w14:paraId="4A36C30E" w14:textId="27C2D651" w:rsidR="00AB2778" w:rsidRDefault="00AB2778" w:rsidP="00AC7194">
      <w:r>
        <w:rPr>
          <w:rStyle w:val="CommentReference"/>
        </w:rPr>
        <w:annotationRef/>
      </w:r>
      <w:r>
        <w:rPr>
          <w:sz w:val="20"/>
          <w:szCs w:val="20"/>
        </w:rPr>
        <w:t>Moved from Spyware and Spam Control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05812A" w15:done="0"/>
  <w15:commentEx w15:paraId="4A36C3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D1E25" w16cex:dateUtc="2023-04-21T20:37:00Z"/>
  <w16cex:commentExtensible w16cex:durableId="27ED1E09" w16cex:dateUtc="2023-04-21T20: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05812A" w16cid:durableId="27ED1E25"/>
  <w16cid:commentId w16cid:paraId="4A36C30E" w16cid:durableId="27ED1E0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6B83"/>
    <w:multiLevelType w:val="hybridMultilevel"/>
    <w:tmpl w:val="8F426CD0"/>
    <w:lvl w:ilvl="0" w:tplc="BFE0B076">
      <w:start w:val="1"/>
      <w:numFmt w:val="decimal"/>
      <w:lvlText w:val="%1."/>
      <w:lvlJc w:val="left"/>
      <w:pPr>
        <w:ind w:left="5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BCA0F52">
      <w:start w:val="1"/>
      <w:numFmt w:val="lowerLetter"/>
      <w:lvlText w:val="%2)"/>
      <w:lvlJc w:val="left"/>
      <w:pPr>
        <w:ind w:left="8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FC2A17C">
      <w:start w:val="1"/>
      <w:numFmt w:val="lowerRoman"/>
      <w:lvlText w:val="%3"/>
      <w:lvlJc w:val="left"/>
      <w:pPr>
        <w:ind w:left="1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CD41B7E">
      <w:start w:val="1"/>
      <w:numFmt w:val="decimal"/>
      <w:lvlText w:val="%4"/>
      <w:lvlJc w:val="left"/>
      <w:pPr>
        <w:ind w:left="23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7F05752">
      <w:start w:val="1"/>
      <w:numFmt w:val="lowerLetter"/>
      <w:lvlText w:val="%5"/>
      <w:lvlJc w:val="left"/>
      <w:pPr>
        <w:ind w:left="30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16EAF44">
      <w:start w:val="1"/>
      <w:numFmt w:val="lowerRoman"/>
      <w:lvlText w:val="%6"/>
      <w:lvlJc w:val="left"/>
      <w:pPr>
        <w:ind w:left="37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27A0312">
      <w:start w:val="1"/>
      <w:numFmt w:val="decimal"/>
      <w:lvlText w:val="%7"/>
      <w:lvlJc w:val="left"/>
      <w:pPr>
        <w:ind w:left="4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C0882F8">
      <w:start w:val="1"/>
      <w:numFmt w:val="lowerLetter"/>
      <w:lvlText w:val="%8"/>
      <w:lvlJc w:val="left"/>
      <w:pPr>
        <w:ind w:left="5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B89166">
      <w:start w:val="1"/>
      <w:numFmt w:val="lowerRoman"/>
      <w:lvlText w:val="%9"/>
      <w:lvlJc w:val="left"/>
      <w:pPr>
        <w:ind w:left="59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B570443"/>
    <w:multiLevelType w:val="multilevel"/>
    <w:tmpl w:val="6D3887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3613BBA"/>
    <w:multiLevelType w:val="multilevel"/>
    <w:tmpl w:val="2DAED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852856">
    <w:abstractNumId w:val="0"/>
  </w:num>
  <w:num w:numId="2" w16cid:durableId="1786995477">
    <w:abstractNumId w:val="2"/>
  </w:num>
  <w:num w:numId="3" w16cid:durableId="152786899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MacDonald">
    <w15:presenceInfo w15:providerId="AD" w15:userId="S::jmacdonald@nlls.ab.ca::63e29e2b-de9f-40da-bdb4-24a1560523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746"/>
    <w:rsid w:val="00863C9C"/>
    <w:rsid w:val="00986E8E"/>
    <w:rsid w:val="00AB2778"/>
    <w:rsid w:val="00D07746"/>
    <w:rsid w:val="00DF5B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0D202C0"/>
  <w15:docId w15:val="{57F79998-351C-7A4A-96B7-24E14699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Calibri" w:eastAsia="Calibri" w:hAnsi="Calibri" w:cs="Calibri"/>
      <w:color w:val="000000"/>
      <w:sz w:val="18"/>
      <w:lang w:val="en-US" w:bidi="en-US"/>
    </w:rPr>
  </w:style>
  <w:style w:type="paragraph" w:styleId="Heading1">
    <w:name w:val="heading 1"/>
    <w:next w:val="Normal"/>
    <w:link w:val="Heading1Char"/>
    <w:uiPriority w:val="9"/>
    <w:qFormat/>
    <w:pPr>
      <w:keepNext/>
      <w:keepLines/>
      <w:spacing w:after="223" w:line="259" w:lineRule="auto"/>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character" w:styleId="CommentReference">
    <w:name w:val="annotation reference"/>
    <w:basedOn w:val="DefaultParagraphFont"/>
    <w:uiPriority w:val="99"/>
    <w:semiHidden/>
    <w:unhideWhenUsed/>
    <w:rsid w:val="00AB2778"/>
    <w:rPr>
      <w:sz w:val="16"/>
      <w:szCs w:val="16"/>
    </w:rPr>
  </w:style>
  <w:style w:type="paragraph" w:styleId="CommentText">
    <w:name w:val="annotation text"/>
    <w:basedOn w:val="Normal"/>
    <w:link w:val="CommentTextChar"/>
    <w:uiPriority w:val="99"/>
    <w:semiHidden/>
    <w:unhideWhenUsed/>
    <w:rsid w:val="00AB2778"/>
    <w:pPr>
      <w:spacing w:line="240" w:lineRule="auto"/>
    </w:pPr>
    <w:rPr>
      <w:sz w:val="20"/>
      <w:szCs w:val="20"/>
    </w:rPr>
  </w:style>
  <w:style w:type="character" w:customStyle="1" w:styleId="CommentTextChar">
    <w:name w:val="Comment Text Char"/>
    <w:basedOn w:val="DefaultParagraphFont"/>
    <w:link w:val="CommentText"/>
    <w:uiPriority w:val="99"/>
    <w:semiHidden/>
    <w:rsid w:val="00AB2778"/>
    <w:rPr>
      <w:rFonts w:ascii="Calibri" w:eastAsia="Calibri" w:hAnsi="Calibri" w:cs="Calibri"/>
      <w:color w:val="000000"/>
      <w:sz w:val="20"/>
      <w:szCs w:val="20"/>
      <w:lang w:val="en-US" w:bidi="en-US"/>
    </w:rPr>
  </w:style>
  <w:style w:type="paragraph" w:styleId="CommentSubject">
    <w:name w:val="annotation subject"/>
    <w:basedOn w:val="CommentText"/>
    <w:next w:val="CommentText"/>
    <w:link w:val="CommentSubjectChar"/>
    <w:uiPriority w:val="99"/>
    <w:semiHidden/>
    <w:unhideWhenUsed/>
    <w:rsid w:val="00AB2778"/>
    <w:rPr>
      <w:b/>
      <w:bCs/>
    </w:rPr>
  </w:style>
  <w:style w:type="character" w:customStyle="1" w:styleId="CommentSubjectChar">
    <w:name w:val="Comment Subject Char"/>
    <w:basedOn w:val="CommentTextChar"/>
    <w:link w:val="CommentSubject"/>
    <w:uiPriority w:val="99"/>
    <w:semiHidden/>
    <w:rsid w:val="00AB2778"/>
    <w:rPr>
      <w:rFonts w:ascii="Calibri" w:eastAsia="Calibri" w:hAnsi="Calibri" w:cs="Calibri"/>
      <w:b/>
      <w:bCs/>
      <w:color w:val="000000"/>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18/08/relationships/commentsExtensible" Target="commentsExtensible.xml"/><Relationship Id="rId4" Type="http://schemas.openxmlformats.org/officeDocument/2006/relationships/styles" Target="styl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12347CE1EE8149AC77FCC39D076147" ma:contentTypeVersion="4" ma:contentTypeDescription="Create a new document." ma:contentTypeScope="" ma:versionID="7058d81139c5401979d2a84c8d988048">
  <xsd:schema xmlns:xsd="http://www.w3.org/2001/XMLSchema" xmlns:xs="http://www.w3.org/2001/XMLSchema" xmlns:p="http://schemas.microsoft.com/office/2006/metadata/properties" xmlns:ns2="aae82c01-eba8-4623-b50e-e35e4eb30b72" targetNamespace="http://schemas.microsoft.com/office/2006/metadata/properties" ma:root="true" ma:fieldsID="7af725b05b3c26b9a5c89c3f39547f1b" ns2:_="">
    <xsd:import namespace="aae82c01-eba8-4623-b50e-e35e4eb30b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82c01-eba8-4623-b50e-e35e4eb30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CD6A5E-B5CF-4AF3-AE8E-BFB8A4C00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82c01-eba8-4623-b50e-e35e4eb30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2D7282-CABA-4D7B-90C8-E37AD47A48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Paradis</dc:creator>
  <cp:keywords/>
  <cp:lastModifiedBy>James MacDonald</cp:lastModifiedBy>
  <cp:revision>3</cp:revision>
  <dcterms:created xsi:type="dcterms:W3CDTF">2023-04-21T20:43:00Z</dcterms:created>
  <dcterms:modified xsi:type="dcterms:W3CDTF">2023-05-16T21:25:00Z</dcterms:modified>
</cp:coreProperties>
</file>