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193" w14:textId="4110FED8" w:rsidR="00DF1716" w:rsidRPr="003B6986" w:rsidRDefault="003B6986" w:rsidP="003B6986">
      <w:pPr>
        <w:pStyle w:val="Title"/>
        <w:rPr>
          <w:rFonts w:asciiTheme="minorHAnsi" w:hAnsiTheme="minorHAnsi" w:cstheme="minorHAnsi"/>
        </w:rPr>
      </w:pPr>
      <w:r w:rsidRPr="003B6986">
        <w:rPr>
          <w:rFonts w:asciiTheme="minorHAnsi" w:hAnsiTheme="minorHAnsi" w:cstheme="minorHAnsi"/>
        </w:rPr>
        <w:t>NLLS Indigenous Advisory</w:t>
      </w:r>
      <w:r w:rsidR="55F7EA22" w:rsidRPr="003B6986">
        <w:rPr>
          <w:rFonts w:asciiTheme="minorHAnsi" w:hAnsiTheme="minorHAnsi" w:cstheme="minorHAnsi"/>
        </w:rPr>
        <w:t xml:space="preserve"> C</w:t>
      </w:r>
      <w:r w:rsidR="00B665C1">
        <w:rPr>
          <w:rFonts w:asciiTheme="minorHAnsi" w:hAnsiTheme="minorHAnsi" w:cstheme="minorHAnsi"/>
        </w:rPr>
        <w:t>ircle</w:t>
      </w:r>
      <w:r w:rsidR="00B665C1">
        <w:rPr>
          <w:rFonts w:asciiTheme="minorHAnsi" w:hAnsiTheme="minorHAnsi" w:cstheme="minorHAnsi"/>
        </w:rPr>
        <w:br/>
      </w:r>
      <w:r w:rsidR="55F7EA22" w:rsidRPr="003B6986">
        <w:rPr>
          <w:rFonts w:asciiTheme="minorHAnsi" w:hAnsiTheme="minorHAnsi" w:cstheme="minorHAnsi"/>
        </w:rPr>
        <w:t>Mandate Statement</w:t>
      </w:r>
    </w:p>
    <w:p w14:paraId="58775A74" w14:textId="799797D8" w:rsidR="00DF1716" w:rsidRPr="00E43FC0" w:rsidRDefault="00AB2966" w:rsidP="003B6986">
      <w:pPr>
        <w:pStyle w:val="Subtitle"/>
        <w:rPr>
          <w:b/>
          <w:bCs/>
          <w:u w:val="single"/>
        </w:rPr>
      </w:pPr>
      <w:r>
        <w:t>February</w:t>
      </w:r>
      <w:r w:rsidR="55F7EA22" w:rsidRPr="22439625">
        <w:t xml:space="preserve"> 202</w:t>
      </w:r>
      <w:r w:rsidR="003B6986">
        <w:t>3</w:t>
      </w:r>
    </w:p>
    <w:p w14:paraId="2CFC6B12" w14:textId="11E6202D" w:rsidR="00DF1716" w:rsidRPr="00E43FC0" w:rsidRDefault="00DF1716" w:rsidP="22439625">
      <w:pPr>
        <w:spacing w:after="120"/>
        <w:rPr>
          <w:b/>
          <w:bCs/>
          <w:sz w:val="22"/>
          <w:szCs w:val="22"/>
          <w:u w:val="single"/>
        </w:rPr>
      </w:pPr>
    </w:p>
    <w:p w14:paraId="2EF499E0" w14:textId="2F9D5925" w:rsidR="00DF1716" w:rsidRPr="00E43FC0" w:rsidRDefault="00E43FC0" w:rsidP="22439625">
      <w:pPr>
        <w:spacing w:after="120"/>
        <w:rPr>
          <w:b/>
          <w:bCs/>
          <w:sz w:val="22"/>
          <w:szCs w:val="22"/>
          <w:u w:val="single"/>
        </w:rPr>
      </w:pPr>
      <w:r w:rsidRPr="22439625">
        <w:rPr>
          <w:b/>
          <w:bCs/>
          <w:sz w:val="22"/>
          <w:szCs w:val="22"/>
          <w:u w:val="single"/>
        </w:rPr>
        <w:t>General Purpose</w:t>
      </w:r>
    </w:p>
    <w:p w14:paraId="4CC137A1" w14:textId="6DFBC974" w:rsidR="00D70175" w:rsidRDefault="00E43FC0" w:rsidP="793C0E7C">
      <w:pPr>
        <w:spacing w:after="120"/>
        <w:rPr>
          <w:sz w:val="22"/>
          <w:szCs w:val="22"/>
        </w:rPr>
      </w:pPr>
      <w:r w:rsidRPr="793C0E7C">
        <w:rPr>
          <w:sz w:val="22"/>
          <w:szCs w:val="22"/>
        </w:rPr>
        <w:t xml:space="preserve">Under the direction of the </w:t>
      </w:r>
      <w:r w:rsidR="003B6986" w:rsidRPr="793C0E7C">
        <w:rPr>
          <w:sz w:val="22"/>
          <w:szCs w:val="22"/>
        </w:rPr>
        <w:t>Northern Lights</w:t>
      </w:r>
      <w:r w:rsidR="006F2BB8">
        <w:rPr>
          <w:sz w:val="22"/>
          <w:szCs w:val="22"/>
        </w:rPr>
        <w:t xml:space="preserve"> Library System’s (NLLS)</w:t>
      </w:r>
      <w:r w:rsidR="003B6986" w:rsidRPr="793C0E7C">
        <w:rPr>
          <w:sz w:val="22"/>
          <w:szCs w:val="22"/>
        </w:rPr>
        <w:t xml:space="preserve"> Executive</w:t>
      </w:r>
      <w:r w:rsidR="003C7FF6" w:rsidRPr="793C0E7C">
        <w:rPr>
          <w:sz w:val="22"/>
          <w:szCs w:val="22"/>
        </w:rPr>
        <w:t xml:space="preserve"> </w:t>
      </w:r>
      <w:r w:rsidR="003B6986" w:rsidRPr="793C0E7C">
        <w:rPr>
          <w:sz w:val="22"/>
          <w:szCs w:val="22"/>
        </w:rPr>
        <w:t>D</w:t>
      </w:r>
      <w:r w:rsidR="00581178" w:rsidRPr="793C0E7C">
        <w:rPr>
          <w:sz w:val="22"/>
          <w:szCs w:val="22"/>
        </w:rPr>
        <w:t xml:space="preserve">irector </w:t>
      </w:r>
      <w:r w:rsidR="003C7FF6" w:rsidRPr="793C0E7C">
        <w:rPr>
          <w:sz w:val="22"/>
          <w:szCs w:val="22"/>
        </w:rPr>
        <w:t xml:space="preserve">and oversight of the </w:t>
      </w:r>
      <w:r w:rsidR="009D650B" w:rsidRPr="793C0E7C">
        <w:rPr>
          <w:sz w:val="22"/>
          <w:szCs w:val="22"/>
        </w:rPr>
        <w:t>Executive Committee,</w:t>
      </w:r>
      <w:r w:rsidR="003C7FF6" w:rsidRPr="793C0E7C">
        <w:rPr>
          <w:sz w:val="22"/>
          <w:szCs w:val="22"/>
        </w:rPr>
        <w:t xml:space="preserve"> </w:t>
      </w:r>
      <w:r w:rsidRPr="793C0E7C">
        <w:rPr>
          <w:sz w:val="22"/>
          <w:szCs w:val="22"/>
        </w:rPr>
        <w:t xml:space="preserve">and in line with </w:t>
      </w:r>
      <w:r w:rsidR="00875945">
        <w:rPr>
          <w:sz w:val="22"/>
          <w:szCs w:val="22"/>
        </w:rPr>
        <w:t>its</w:t>
      </w:r>
      <w:r w:rsidRPr="793C0E7C">
        <w:rPr>
          <w:sz w:val="22"/>
          <w:szCs w:val="22"/>
        </w:rPr>
        <w:t xml:space="preserve"> strategic direction</w:t>
      </w:r>
      <w:r w:rsidR="0082149A">
        <w:rPr>
          <w:sz w:val="22"/>
          <w:szCs w:val="22"/>
        </w:rPr>
        <w:t>,</w:t>
      </w:r>
      <w:r w:rsidR="00875945">
        <w:rPr>
          <w:sz w:val="22"/>
          <w:szCs w:val="22"/>
        </w:rPr>
        <w:t xml:space="preserve"> </w:t>
      </w:r>
      <w:r w:rsidR="0082149A">
        <w:rPr>
          <w:sz w:val="22"/>
          <w:szCs w:val="22"/>
        </w:rPr>
        <w:t>t</w:t>
      </w:r>
      <w:r w:rsidR="00DF1716" w:rsidRPr="793C0E7C">
        <w:rPr>
          <w:sz w:val="22"/>
          <w:szCs w:val="22"/>
        </w:rPr>
        <w:t>he</w:t>
      </w:r>
      <w:r w:rsidR="00581178" w:rsidRPr="793C0E7C">
        <w:rPr>
          <w:sz w:val="22"/>
          <w:szCs w:val="22"/>
        </w:rPr>
        <w:t xml:space="preserve"> </w:t>
      </w:r>
      <w:r w:rsidR="00C5749A" w:rsidRPr="793C0E7C">
        <w:rPr>
          <w:b/>
          <w:bCs/>
          <w:sz w:val="22"/>
          <w:szCs w:val="22"/>
        </w:rPr>
        <w:t>NLLS Indigenous Advisory</w:t>
      </w:r>
      <w:r w:rsidR="00581178" w:rsidRPr="793C0E7C">
        <w:rPr>
          <w:b/>
          <w:bCs/>
          <w:sz w:val="22"/>
          <w:szCs w:val="22"/>
        </w:rPr>
        <w:t xml:space="preserve"> </w:t>
      </w:r>
      <w:r w:rsidR="009E136F">
        <w:rPr>
          <w:b/>
          <w:bCs/>
          <w:sz w:val="22"/>
          <w:szCs w:val="22"/>
        </w:rPr>
        <w:t>Circle</w:t>
      </w:r>
      <w:r w:rsidR="003C7FF6" w:rsidRPr="793C0E7C">
        <w:rPr>
          <w:b/>
          <w:bCs/>
          <w:sz w:val="22"/>
          <w:szCs w:val="22"/>
        </w:rPr>
        <w:t xml:space="preserve"> </w:t>
      </w:r>
      <w:r w:rsidR="00DF1716" w:rsidRPr="793C0E7C">
        <w:rPr>
          <w:sz w:val="22"/>
          <w:szCs w:val="22"/>
        </w:rPr>
        <w:t xml:space="preserve">will work cooperatively to </w:t>
      </w:r>
      <w:r w:rsidR="00C5749A" w:rsidRPr="793C0E7C">
        <w:rPr>
          <w:sz w:val="22"/>
          <w:szCs w:val="22"/>
        </w:rPr>
        <w:t>provide consultation services</w:t>
      </w:r>
      <w:r w:rsidR="005C61E6" w:rsidRPr="793C0E7C">
        <w:rPr>
          <w:sz w:val="22"/>
          <w:szCs w:val="22"/>
        </w:rPr>
        <w:t xml:space="preserve"> </w:t>
      </w:r>
      <w:r w:rsidR="00603F83">
        <w:rPr>
          <w:sz w:val="22"/>
          <w:szCs w:val="22"/>
        </w:rPr>
        <w:t xml:space="preserve">to the NLLS Board and its Committees </w:t>
      </w:r>
      <w:r w:rsidR="005B2030" w:rsidRPr="793C0E7C">
        <w:rPr>
          <w:sz w:val="22"/>
          <w:szCs w:val="22"/>
        </w:rPr>
        <w:t>regarding</w:t>
      </w:r>
      <w:r w:rsidR="005C61E6" w:rsidRPr="793C0E7C">
        <w:rPr>
          <w:sz w:val="22"/>
          <w:szCs w:val="22"/>
        </w:rPr>
        <w:t xml:space="preserve"> Indigenous communities and library</w:t>
      </w:r>
      <w:r w:rsidR="00D70175" w:rsidRPr="793C0E7C">
        <w:rPr>
          <w:sz w:val="22"/>
          <w:szCs w:val="22"/>
        </w:rPr>
        <w:t xml:space="preserve"> development </w:t>
      </w:r>
      <w:r w:rsidR="005C61E6" w:rsidRPr="793C0E7C">
        <w:rPr>
          <w:sz w:val="22"/>
          <w:szCs w:val="22"/>
        </w:rPr>
        <w:t xml:space="preserve">within the </w:t>
      </w:r>
      <w:r w:rsidR="006F2BB8">
        <w:rPr>
          <w:sz w:val="22"/>
          <w:szCs w:val="22"/>
        </w:rPr>
        <w:t>NLLS</w:t>
      </w:r>
      <w:r w:rsidR="00E10A49">
        <w:rPr>
          <w:sz w:val="22"/>
          <w:szCs w:val="22"/>
        </w:rPr>
        <w:t xml:space="preserve"> region.</w:t>
      </w:r>
    </w:p>
    <w:p w14:paraId="7EF5A4F4" w14:textId="77777777" w:rsidR="000F3953" w:rsidRDefault="000F3953" w:rsidP="00E43FC0">
      <w:pPr>
        <w:spacing w:after="120"/>
        <w:rPr>
          <w:rFonts w:cstheme="minorHAnsi"/>
          <w:sz w:val="22"/>
          <w:szCs w:val="22"/>
        </w:rPr>
      </w:pPr>
    </w:p>
    <w:p w14:paraId="742C2552" w14:textId="1E0A7E98" w:rsidR="00DF1716" w:rsidRPr="000C06DF" w:rsidRDefault="00DF1716" w:rsidP="00DF1716">
      <w:pPr>
        <w:rPr>
          <w:rFonts w:cstheme="minorHAnsi"/>
          <w:b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Key Duties and Responsibilities</w:t>
      </w:r>
    </w:p>
    <w:p w14:paraId="25C61914" w14:textId="1309B2AD" w:rsidR="009D49EE" w:rsidRDefault="009D49EE" w:rsidP="22439625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 w:rsidRPr="004900A7">
        <w:rPr>
          <w:sz w:val="22"/>
          <w:szCs w:val="22"/>
        </w:rPr>
        <w:t xml:space="preserve">Members </w:t>
      </w:r>
      <w:r w:rsidR="001012BD" w:rsidRPr="004900A7">
        <w:rPr>
          <w:sz w:val="22"/>
          <w:szCs w:val="22"/>
        </w:rPr>
        <w:t>will</w:t>
      </w:r>
      <w:r w:rsidRPr="004900A7">
        <w:rPr>
          <w:sz w:val="22"/>
          <w:szCs w:val="22"/>
        </w:rPr>
        <w:t xml:space="preserve"> advise </w:t>
      </w:r>
      <w:r w:rsidR="001012BD" w:rsidRPr="004900A7">
        <w:rPr>
          <w:sz w:val="22"/>
          <w:szCs w:val="22"/>
        </w:rPr>
        <w:t>NLLS</w:t>
      </w:r>
      <w:r w:rsidRPr="004900A7">
        <w:rPr>
          <w:sz w:val="22"/>
          <w:szCs w:val="22"/>
        </w:rPr>
        <w:t xml:space="preserve"> on the services </w:t>
      </w:r>
      <w:r w:rsidR="0065025A">
        <w:rPr>
          <w:sz w:val="22"/>
          <w:szCs w:val="22"/>
        </w:rPr>
        <w:t>provided by the system</w:t>
      </w:r>
      <w:r w:rsidRPr="004900A7">
        <w:rPr>
          <w:sz w:val="22"/>
          <w:szCs w:val="22"/>
        </w:rPr>
        <w:t xml:space="preserve"> while they are</w:t>
      </w:r>
      <w:r w:rsidR="0065025A">
        <w:rPr>
          <w:sz w:val="22"/>
          <w:szCs w:val="22"/>
        </w:rPr>
        <w:t>,</w:t>
      </w:r>
      <w:r w:rsidR="001012BD" w:rsidRPr="004900A7">
        <w:rPr>
          <w:sz w:val="22"/>
          <w:szCs w:val="22"/>
        </w:rPr>
        <w:t xml:space="preserve"> in-turn</w:t>
      </w:r>
      <w:r w:rsidRPr="004900A7">
        <w:rPr>
          <w:sz w:val="22"/>
          <w:szCs w:val="22"/>
        </w:rPr>
        <w:t xml:space="preserve"> advised about those services.</w:t>
      </w:r>
      <w:r w:rsidRPr="22439625">
        <w:rPr>
          <w:sz w:val="22"/>
          <w:szCs w:val="22"/>
        </w:rPr>
        <w:t xml:space="preserve"> </w:t>
      </w:r>
    </w:p>
    <w:p w14:paraId="1780F670" w14:textId="4B694469" w:rsidR="001012BD" w:rsidRPr="001012BD" w:rsidRDefault="004900A7" w:rsidP="22439625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>
        <w:rPr>
          <w:sz w:val="22"/>
          <w:szCs w:val="22"/>
        </w:rPr>
        <w:t>M</w:t>
      </w:r>
      <w:r w:rsidR="00C7251A" w:rsidRPr="004900A7">
        <w:rPr>
          <w:sz w:val="22"/>
          <w:szCs w:val="22"/>
        </w:rPr>
        <w:t xml:space="preserve">embers </w:t>
      </w:r>
      <w:r w:rsidR="001012BD" w:rsidRPr="004900A7">
        <w:rPr>
          <w:sz w:val="22"/>
          <w:szCs w:val="22"/>
        </w:rPr>
        <w:t>will</w:t>
      </w:r>
      <w:r w:rsidR="00C7251A" w:rsidRPr="004900A7">
        <w:rPr>
          <w:sz w:val="22"/>
          <w:szCs w:val="22"/>
        </w:rPr>
        <w:t xml:space="preserve"> become champions of library service in their communities, communicating information about library service to key stakeholders </w:t>
      </w:r>
      <w:r w:rsidR="001012BD" w:rsidRPr="004900A7">
        <w:rPr>
          <w:sz w:val="22"/>
          <w:szCs w:val="22"/>
        </w:rPr>
        <w:t>and building relationships that will support the development of library services where they are needed.</w:t>
      </w:r>
    </w:p>
    <w:p w14:paraId="7F8033F4" w14:textId="718F7B9E" w:rsidR="00774E24" w:rsidRDefault="004900A7" w:rsidP="000F3953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Members will provide </w:t>
      </w:r>
      <w:r w:rsidRPr="004900A7">
        <w:rPr>
          <w:sz w:val="22"/>
          <w:szCs w:val="22"/>
        </w:rPr>
        <w:t xml:space="preserve">invaluable information on how best to serve </w:t>
      </w:r>
      <w:r>
        <w:rPr>
          <w:sz w:val="22"/>
          <w:szCs w:val="22"/>
        </w:rPr>
        <w:t>Indigenous</w:t>
      </w:r>
      <w:r w:rsidRPr="004900A7">
        <w:rPr>
          <w:sz w:val="22"/>
          <w:szCs w:val="22"/>
        </w:rPr>
        <w:t xml:space="preserve"> communities and </w:t>
      </w:r>
      <w:r>
        <w:rPr>
          <w:sz w:val="22"/>
          <w:szCs w:val="22"/>
        </w:rPr>
        <w:t xml:space="preserve">will </w:t>
      </w:r>
      <w:r w:rsidR="000F3953">
        <w:rPr>
          <w:sz w:val="22"/>
          <w:szCs w:val="22"/>
        </w:rPr>
        <w:t xml:space="preserve">support </w:t>
      </w:r>
      <w:r w:rsidR="0065025A">
        <w:rPr>
          <w:sz w:val="22"/>
          <w:szCs w:val="22"/>
        </w:rPr>
        <w:t xml:space="preserve">and </w:t>
      </w:r>
      <w:r w:rsidRPr="004900A7">
        <w:rPr>
          <w:sz w:val="22"/>
          <w:szCs w:val="22"/>
        </w:rPr>
        <w:t xml:space="preserve">foster relationships between the Board and </w:t>
      </w:r>
      <w:r w:rsidR="00886A86" w:rsidRPr="004900A7">
        <w:rPr>
          <w:sz w:val="22"/>
          <w:szCs w:val="22"/>
        </w:rPr>
        <w:t>residents</w:t>
      </w:r>
      <w:r w:rsidR="000F3953">
        <w:rPr>
          <w:sz w:val="22"/>
          <w:szCs w:val="22"/>
        </w:rPr>
        <w:t>.</w:t>
      </w:r>
    </w:p>
    <w:p w14:paraId="730A797A" w14:textId="77777777" w:rsidR="000F3953" w:rsidRPr="000F3953" w:rsidRDefault="000F3953" w:rsidP="000F3953">
      <w:pPr>
        <w:spacing w:after="120"/>
        <w:rPr>
          <w:sz w:val="22"/>
          <w:szCs w:val="22"/>
        </w:rPr>
      </w:pPr>
    </w:p>
    <w:p w14:paraId="730FB6EF" w14:textId="77777777" w:rsidR="00DF1716" w:rsidRPr="008C5F0B" w:rsidRDefault="00DF1716" w:rsidP="00DF1716">
      <w:pPr>
        <w:rPr>
          <w:rFonts w:cstheme="minorHAnsi"/>
          <w:b/>
          <w:color w:val="FF0000"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Composition and</w:t>
      </w:r>
      <w:r w:rsidRPr="008716EE">
        <w:rPr>
          <w:rFonts w:cstheme="minorHAnsi"/>
          <w:b/>
          <w:sz w:val="22"/>
          <w:szCs w:val="22"/>
          <w:u w:val="single"/>
        </w:rPr>
        <w:t xml:space="preserve"> </w:t>
      </w:r>
      <w:r w:rsidR="008C5F0B" w:rsidRPr="008716EE">
        <w:rPr>
          <w:rFonts w:cstheme="minorHAnsi"/>
          <w:b/>
          <w:sz w:val="22"/>
          <w:szCs w:val="22"/>
          <w:u w:val="single"/>
        </w:rPr>
        <w:t>Appointment</w:t>
      </w:r>
    </w:p>
    <w:p w14:paraId="0FFB0BA2" w14:textId="02F8181A" w:rsidR="00DF1716" w:rsidRDefault="00DF1716" w:rsidP="22439625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22439625">
        <w:rPr>
          <w:sz w:val="22"/>
          <w:szCs w:val="22"/>
        </w:rPr>
        <w:t xml:space="preserve">Each </w:t>
      </w:r>
      <w:r w:rsidR="008C68A8">
        <w:rPr>
          <w:sz w:val="22"/>
          <w:szCs w:val="22"/>
        </w:rPr>
        <w:t>Indigenous community</w:t>
      </w:r>
      <w:r w:rsidRPr="22439625">
        <w:rPr>
          <w:sz w:val="22"/>
          <w:szCs w:val="22"/>
        </w:rPr>
        <w:t xml:space="preserve"> is represented by one member from each </w:t>
      </w:r>
      <w:r w:rsidR="00827A5D">
        <w:rPr>
          <w:sz w:val="22"/>
          <w:szCs w:val="22"/>
        </w:rPr>
        <w:t>Reserve or Settlement</w:t>
      </w:r>
      <w:r w:rsidRPr="22439625">
        <w:rPr>
          <w:sz w:val="22"/>
          <w:szCs w:val="22"/>
        </w:rPr>
        <w:t xml:space="preserve">.  </w:t>
      </w:r>
      <w:r>
        <w:br/>
      </w:r>
    </w:p>
    <w:p w14:paraId="215CF832" w14:textId="42BF5083" w:rsidR="00DF1716" w:rsidRPr="00E43FC0" w:rsidRDefault="008E3EFD" w:rsidP="22439625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793C0E7C">
        <w:rPr>
          <w:sz w:val="22"/>
          <w:szCs w:val="22"/>
        </w:rPr>
        <w:t xml:space="preserve">Chair will be selected from </w:t>
      </w:r>
      <w:r w:rsidR="2550B941" w:rsidRPr="793C0E7C">
        <w:rPr>
          <w:sz w:val="22"/>
          <w:szCs w:val="22"/>
        </w:rPr>
        <w:t>members</w:t>
      </w:r>
      <w:r w:rsidRPr="793C0E7C">
        <w:rPr>
          <w:sz w:val="22"/>
          <w:szCs w:val="22"/>
        </w:rPr>
        <w:t xml:space="preserve"> on a yearly rotating basis</w:t>
      </w:r>
      <w:r w:rsidR="00774E24" w:rsidRPr="793C0E7C">
        <w:rPr>
          <w:sz w:val="22"/>
          <w:szCs w:val="22"/>
        </w:rPr>
        <w:t xml:space="preserve"> at an annual meeting.</w:t>
      </w:r>
      <w:r w:rsidR="7E5033B4" w:rsidRPr="793C0E7C">
        <w:rPr>
          <w:sz w:val="22"/>
          <w:szCs w:val="22"/>
        </w:rPr>
        <w:t xml:space="preserve"> Responsibilities include:</w:t>
      </w:r>
    </w:p>
    <w:p w14:paraId="5C70288A" w14:textId="3F533341" w:rsidR="0091607B" w:rsidRDefault="00DF1716" w:rsidP="0091607B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C</w:t>
      </w:r>
      <w:r w:rsidR="008716EE">
        <w:rPr>
          <w:rFonts w:cstheme="minorHAnsi"/>
          <w:sz w:val="22"/>
          <w:szCs w:val="22"/>
        </w:rPr>
        <w:t xml:space="preserve">alling and chairing </w:t>
      </w:r>
      <w:r w:rsidR="0065025A">
        <w:rPr>
          <w:rFonts w:cstheme="minorHAnsi"/>
          <w:sz w:val="22"/>
          <w:szCs w:val="22"/>
        </w:rPr>
        <w:t>meeting(s)</w:t>
      </w:r>
    </w:p>
    <w:p w14:paraId="4E78E302" w14:textId="08D131CD" w:rsidR="00DF1716" w:rsidRPr="008716EE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Creating an age</w:t>
      </w:r>
      <w:r w:rsidR="008716EE">
        <w:rPr>
          <w:rFonts w:cstheme="minorHAnsi"/>
          <w:sz w:val="22"/>
          <w:szCs w:val="22"/>
        </w:rPr>
        <w:t xml:space="preserve">nda </w:t>
      </w:r>
      <w:r w:rsidR="007F09DC" w:rsidRPr="008716EE">
        <w:rPr>
          <w:rFonts w:cstheme="minorHAnsi"/>
          <w:sz w:val="22"/>
          <w:szCs w:val="22"/>
        </w:rPr>
        <w:t>to be sent to group members one week prior</w:t>
      </w:r>
      <w:r w:rsidR="008716EE" w:rsidRPr="008716EE">
        <w:rPr>
          <w:rFonts w:cstheme="minorHAnsi"/>
          <w:sz w:val="22"/>
          <w:szCs w:val="22"/>
        </w:rPr>
        <w:t xml:space="preserve"> to meeting</w:t>
      </w:r>
    </w:p>
    <w:p w14:paraId="2E2627CA" w14:textId="3515E431" w:rsidR="0091607B" w:rsidRPr="0091607B" w:rsidRDefault="007F09DC" w:rsidP="0091607B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Providing </w:t>
      </w:r>
      <w:r w:rsidR="0091607B">
        <w:rPr>
          <w:rFonts w:cstheme="minorHAnsi"/>
          <w:sz w:val="22"/>
          <w:szCs w:val="22"/>
        </w:rPr>
        <w:t>minutes</w:t>
      </w:r>
      <w:r w:rsidRPr="008716EE">
        <w:rPr>
          <w:rFonts w:cstheme="minorHAnsi"/>
          <w:sz w:val="22"/>
          <w:szCs w:val="22"/>
        </w:rPr>
        <w:t xml:space="preserve"> </w:t>
      </w:r>
      <w:r w:rsidR="00774E24">
        <w:rPr>
          <w:rFonts w:cstheme="minorHAnsi"/>
          <w:sz w:val="22"/>
          <w:szCs w:val="22"/>
        </w:rPr>
        <w:t xml:space="preserve">of </w:t>
      </w:r>
      <w:r w:rsidR="00827A5D" w:rsidRPr="005C61E6">
        <w:rPr>
          <w:rFonts w:cstheme="minorHAnsi"/>
          <w:b/>
          <w:bCs/>
          <w:sz w:val="22"/>
          <w:szCs w:val="22"/>
        </w:rPr>
        <w:t xml:space="preserve">NLLS Indigenous Advisory Committee </w:t>
      </w:r>
      <w:r w:rsidR="00774E24">
        <w:rPr>
          <w:rFonts w:cstheme="minorHAnsi"/>
          <w:sz w:val="22"/>
          <w:szCs w:val="22"/>
        </w:rPr>
        <w:t xml:space="preserve">to </w:t>
      </w:r>
      <w:r w:rsidR="00827A5D">
        <w:rPr>
          <w:rFonts w:cstheme="minorHAnsi"/>
          <w:sz w:val="22"/>
          <w:szCs w:val="22"/>
        </w:rPr>
        <w:t>NLLS</w:t>
      </w:r>
      <w:r w:rsidR="00774E24">
        <w:rPr>
          <w:rFonts w:cstheme="minorHAnsi"/>
          <w:sz w:val="22"/>
          <w:szCs w:val="22"/>
        </w:rPr>
        <w:br/>
      </w:r>
    </w:p>
    <w:p w14:paraId="52B704DB" w14:textId="5CD883A8" w:rsidR="00334558" w:rsidRPr="008716EE" w:rsidRDefault="00334558" w:rsidP="22439625">
      <w:pPr>
        <w:pStyle w:val="ListParagraph"/>
        <w:numPr>
          <w:ilvl w:val="0"/>
          <w:numId w:val="1"/>
        </w:numPr>
        <w:ind w:left="540"/>
        <w:rPr>
          <w:rFonts w:eastAsiaTheme="minorEastAsia"/>
          <w:sz w:val="22"/>
          <w:szCs w:val="22"/>
        </w:rPr>
      </w:pPr>
      <w:r w:rsidRPr="22439625">
        <w:rPr>
          <w:sz w:val="22"/>
          <w:szCs w:val="22"/>
        </w:rPr>
        <w:t>Minute</w:t>
      </w:r>
      <w:r w:rsidR="003A3214">
        <w:rPr>
          <w:sz w:val="22"/>
          <w:szCs w:val="22"/>
        </w:rPr>
        <w:t>-</w:t>
      </w:r>
      <w:r w:rsidRPr="22439625">
        <w:rPr>
          <w:sz w:val="22"/>
          <w:szCs w:val="22"/>
        </w:rPr>
        <w:t xml:space="preserve">taker will be selected from each </w:t>
      </w:r>
      <w:r w:rsidR="003A3214">
        <w:rPr>
          <w:sz w:val="22"/>
          <w:szCs w:val="22"/>
        </w:rPr>
        <w:t>community</w:t>
      </w:r>
      <w:r w:rsidRPr="22439625">
        <w:rPr>
          <w:sz w:val="22"/>
          <w:szCs w:val="22"/>
        </w:rPr>
        <w:t xml:space="preserve"> on a yearly rotating basis at the </w:t>
      </w:r>
      <w:r w:rsidR="0091607B" w:rsidRPr="22439625">
        <w:rPr>
          <w:sz w:val="22"/>
          <w:szCs w:val="22"/>
        </w:rPr>
        <w:t>annual</w:t>
      </w:r>
      <w:r w:rsidRPr="22439625">
        <w:rPr>
          <w:sz w:val="22"/>
          <w:szCs w:val="22"/>
        </w:rPr>
        <w:t xml:space="preserve"> meeting</w:t>
      </w:r>
      <w:r w:rsidR="0091607B" w:rsidRPr="22439625">
        <w:rPr>
          <w:sz w:val="22"/>
          <w:szCs w:val="22"/>
        </w:rPr>
        <w:t>.</w:t>
      </w:r>
      <w:r w:rsidR="67318F52" w:rsidRPr="22439625">
        <w:rPr>
          <w:sz w:val="22"/>
          <w:szCs w:val="22"/>
        </w:rPr>
        <w:t xml:space="preserve"> R</w:t>
      </w:r>
      <w:r w:rsidRPr="22439625">
        <w:rPr>
          <w:sz w:val="22"/>
          <w:szCs w:val="22"/>
        </w:rPr>
        <w:t>esponsibilities include:</w:t>
      </w:r>
    </w:p>
    <w:p w14:paraId="52423221" w14:textId="77777777" w:rsidR="00DF1716" w:rsidRPr="00E43FC0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Record</w:t>
      </w:r>
      <w:r w:rsidR="008716EE">
        <w:rPr>
          <w:rFonts w:cstheme="minorHAnsi"/>
          <w:sz w:val="22"/>
          <w:szCs w:val="22"/>
        </w:rPr>
        <w:t>ing minutes and/or action plans</w:t>
      </w:r>
    </w:p>
    <w:p w14:paraId="5089FD65" w14:textId="5B8D63B8" w:rsidR="00334558" w:rsidRPr="008716EE" w:rsidRDefault="00334558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Sending draft minutes to each member of the </w:t>
      </w:r>
      <w:r w:rsidR="0091607B">
        <w:rPr>
          <w:rFonts w:cstheme="minorHAnsi"/>
          <w:sz w:val="22"/>
          <w:szCs w:val="22"/>
        </w:rPr>
        <w:t>committee</w:t>
      </w:r>
      <w:r w:rsidR="0065025A">
        <w:rPr>
          <w:rFonts w:cstheme="minorHAnsi"/>
          <w:sz w:val="22"/>
          <w:szCs w:val="22"/>
        </w:rPr>
        <w:t xml:space="preserve"> </w:t>
      </w:r>
      <w:r w:rsidR="0065025A" w:rsidRPr="008716EE">
        <w:rPr>
          <w:rFonts w:cstheme="minorHAnsi"/>
          <w:sz w:val="22"/>
          <w:szCs w:val="22"/>
        </w:rPr>
        <w:t>in a timely fashion</w:t>
      </w:r>
      <w:r w:rsidR="00774E24">
        <w:rPr>
          <w:rFonts w:cstheme="minorHAnsi"/>
          <w:sz w:val="22"/>
          <w:szCs w:val="22"/>
        </w:rPr>
        <w:br/>
      </w:r>
    </w:p>
    <w:p w14:paraId="58CAEAA0" w14:textId="77777777" w:rsidR="00DF1716" w:rsidRPr="00E43FC0" w:rsidRDefault="00DF1716" w:rsidP="00DF1716">
      <w:pPr>
        <w:pStyle w:val="ListParagraph"/>
        <w:numPr>
          <w:ilvl w:val="0"/>
          <w:numId w:val="1"/>
        </w:numPr>
        <w:ind w:left="540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Group members will:</w:t>
      </w:r>
    </w:p>
    <w:p w14:paraId="7F1DF62F" w14:textId="2D6D9E0A" w:rsidR="0065025A" w:rsidRPr="0065025A" w:rsidRDefault="0065025A" w:rsidP="0065025A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Represent the collective interests of t</w:t>
      </w:r>
      <w:r>
        <w:rPr>
          <w:rFonts w:cstheme="minorHAnsi"/>
          <w:sz w:val="22"/>
          <w:szCs w:val="22"/>
        </w:rPr>
        <w:t>heir community at the meetings</w:t>
      </w:r>
    </w:p>
    <w:p w14:paraId="5FF37B67" w14:textId="35A3FF3E" w:rsidR="0065025A" w:rsidRPr="0065025A" w:rsidRDefault="0065025A" w:rsidP="0065025A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Distribute approved minutes to their own </w:t>
      </w:r>
      <w:r>
        <w:rPr>
          <w:rFonts w:cstheme="minorHAnsi"/>
          <w:sz w:val="22"/>
          <w:szCs w:val="22"/>
        </w:rPr>
        <w:t>community stakeholders</w:t>
      </w:r>
    </w:p>
    <w:p w14:paraId="7B97DB48" w14:textId="09AA28FF" w:rsidR="00DF1716" w:rsidRPr="00E43FC0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 xml:space="preserve">Discuss agenda items with </w:t>
      </w:r>
      <w:r w:rsidR="0091607B">
        <w:rPr>
          <w:rFonts w:cstheme="minorHAnsi"/>
          <w:sz w:val="22"/>
          <w:szCs w:val="22"/>
        </w:rPr>
        <w:t xml:space="preserve">applicable </w:t>
      </w:r>
      <w:r w:rsidR="003A3214">
        <w:rPr>
          <w:rFonts w:cstheme="minorHAnsi"/>
          <w:sz w:val="22"/>
          <w:szCs w:val="22"/>
        </w:rPr>
        <w:t>stakeholders in their home community</w:t>
      </w:r>
      <w:r w:rsidRPr="00E43FC0">
        <w:rPr>
          <w:rFonts w:cstheme="minorHAnsi"/>
          <w:sz w:val="22"/>
          <w:szCs w:val="22"/>
        </w:rPr>
        <w:t xml:space="preserve"> </w:t>
      </w:r>
    </w:p>
    <w:p w14:paraId="380F7FB1" w14:textId="68AF66AE" w:rsidR="00DF1716" w:rsidRPr="00E43FC0" w:rsidRDefault="00DF1716" w:rsidP="00DF1716">
      <w:pPr>
        <w:pStyle w:val="ListParagraph"/>
        <w:numPr>
          <w:ilvl w:val="0"/>
          <w:numId w:val="1"/>
        </w:numPr>
        <w:ind w:left="540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 xml:space="preserve">Each </w:t>
      </w:r>
      <w:r w:rsidR="003A3214">
        <w:rPr>
          <w:rFonts w:cstheme="minorHAnsi"/>
          <w:sz w:val="22"/>
          <w:szCs w:val="22"/>
        </w:rPr>
        <w:t>community</w:t>
      </w:r>
      <w:r w:rsidRPr="00E43FC0">
        <w:rPr>
          <w:rFonts w:cstheme="minorHAnsi"/>
          <w:sz w:val="22"/>
          <w:szCs w:val="22"/>
        </w:rPr>
        <w:t xml:space="preserve"> has one vote</w:t>
      </w:r>
      <w:r w:rsidR="008716EE">
        <w:rPr>
          <w:rFonts w:cstheme="minorHAnsi"/>
          <w:sz w:val="22"/>
          <w:szCs w:val="22"/>
        </w:rPr>
        <w:t xml:space="preserve"> in the decision-making process</w:t>
      </w:r>
    </w:p>
    <w:p w14:paraId="45A28371" w14:textId="05C7FAF8" w:rsidR="00DF1716" w:rsidRDefault="00DF1716" w:rsidP="000C06DF">
      <w:pPr>
        <w:pStyle w:val="ListParagraph"/>
        <w:numPr>
          <w:ilvl w:val="0"/>
          <w:numId w:val="1"/>
        </w:numPr>
        <w:spacing w:after="120"/>
        <w:ind w:left="538" w:hanging="357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Decisions</w:t>
      </w:r>
      <w:r w:rsidR="008716EE">
        <w:rPr>
          <w:rFonts w:cstheme="minorHAnsi"/>
          <w:sz w:val="22"/>
          <w:szCs w:val="22"/>
        </w:rPr>
        <w:t xml:space="preserve"> are finalized </w:t>
      </w:r>
      <w:r w:rsidR="0065025A">
        <w:rPr>
          <w:rFonts w:cstheme="minorHAnsi"/>
          <w:sz w:val="22"/>
          <w:szCs w:val="22"/>
        </w:rPr>
        <w:t>by</w:t>
      </w:r>
      <w:r w:rsidR="008716EE">
        <w:rPr>
          <w:rFonts w:cstheme="minorHAnsi"/>
          <w:sz w:val="22"/>
          <w:szCs w:val="22"/>
        </w:rPr>
        <w:t xml:space="preserve"> majority rule</w:t>
      </w:r>
      <w:r w:rsidRPr="00E43FC0">
        <w:rPr>
          <w:rFonts w:cstheme="minorHAnsi"/>
          <w:sz w:val="22"/>
          <w:szCs w:val="22"/>
        </w:rPr>
        <w:t xml:space="preserve">  </w:t>
      </w:r>
    </w:p>
    <w:p w14:paraId="3B5551AB" w14:textId="77777777" w:rsidR="000F3953" w:rsidRPr="000F3953" w:rsidRDefault="000F3953" w:rsidP="000F3953">
      <w:pPr>
        <w:spacing w:after="120"/>
        <w:rPr>
          <w:rFonts w:cstheme="minorHAnsi"/>
          <w:sz w:val="22"/>
          <w:szCs w:val="22"/>
        </w:rPr>
      </w:pPr>
    </w:p>
    <w:p w14:paraId="42A04E6C" w14:textId="2308D97E" w:rsidR="00E7744B" w:rsidRDefault="00E7744B" w:rsidP="00DF1716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Committee Reporting Structure</w:t>
      </w:r>
    </w:p>
    <w:p w14:paraId="0E53782B" w14:textId="0A7FDA49" w:rsidR="00E7744B" w:rsidRPr="00E7744B" w:rsidRDefault="00E7744B" w:rsidP="793C0E7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>This is an advisory committee and is empowered to make recommendations to the</w:t>
      </w:r>
      <w:r w:rsidR="00AB2966" w:rsidRPr="793C0E7C">
        <w:rPr>
          <w:sz w:val="22"/>
          <w:szCs w:val="22"/>
        </w:rPr>
        <w:t xml:space="preserve"> </w:t>
      </w:r>
      <w:r w:rsidR="00FC316C">
        <w:rPr>
          <w:sz w:val="22"/>
          <w:szCs w:val="22"/>
        </w:rPr>
        <w:t xml:space="preserve">NLLS </w:t>
      </w:r>
      <w:r w:rsidR="00263B53" w:rsidRPr="793C0E7C">
        <w:rPr>
          <w:sz w:val="22"/>
          <w:szCs w:val="22"/>
        </w:rPr>
        <w:t xml:space="preserve">Executive </w:t>
      </w:r>
      <w:r w:rsidR="00AB2966" w:rsidRPr="793C0E7C">
        <w:rPr>
          <w:sz w:val="22"/>
          <w:szCs w:val="22"/>
        </w:rPr>
        <w:t>Committee</w:t>
      </w:r>
      <w:r w:rsidRPr="793C0E7C">
        <w:rPr>
          <w:sz w:val="22"/>
          <w:szCs w:val="22"/>
        </w:rPr>
        <w:t xml:space="preserve">. </w:t>
      </w:r>
    </w:p>
    <w:p w14:paraId="4234BFB4" w14:textId="05C5293A" w:rsidR="00DF1716" w:rsidRPr="000C06DF" w:rsidRDefault="00DF1716" w:rsidP="00DF1716">
      <w:pPr>
        <w:rPr>
          <w:rFonts w:cstheme="minorHAnsi"/>
          <w:b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Meetings</w:t>
      </w:r>
    </w:p>
    <w:p w14:paraId="7CAB2C1C" w14:textId="65E5EA86" w:rsidR="00C43A0E" w:rsidRDefault="00A3469B" w:rsidP="00650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>Quarterly</w:t>
      </w:r>
      <w:r w:rsidR="00C43A0E" w:rsidRPr="793C0E7C">
        <w:rPr>
          <w:sz w:val="22"/>
          <w:szCs w:val="22"/>
        </w:rPr>
        <w:t xml:space="preserve"> meeting</w:t>
      </w:r>
      <w:r w:rsidRPr="793C0E7C">
        <w:rPr>
          <w:sz w:val="22"/>
          <w:szCs w:val="22"/>
        </w:rPr>
        <w:t>s</w:t>
      </w:r>
      <w:r w:rsidR="00C43A0E" w:rsidRPr="793C0E7C">
        <w:rPr>
          <w:sz w:val="22"/>
          <w:szCs w:val="22"/>
        </w:rPr>
        <w:t xml:space="preserve"> </w:t>
      </w:r>
      <w:r w:rsidRPr="793C0E7C">
        <w:rPr>
          <w:sz w:val="22"/>
          <w:szCs w:val="22"/>
        </w:rPr>
        <w:t xml:space="preserve">either in-person or </w:t>
      </w:r>
      <w:r w:rsidR="00C43A0E" w:rsidRPr="793C0E7C">
        <w:rPr>
          <w:sz w:val="22"/>
          <w:szCs w:val="22"/>
        </w:rPr>
        <w:t>via videoconference</w:t>
      </w:r>
      <w:r w:rsidR="65943246" w:rsidRPr="793C0E7C">
        <w:rPr>
          <w:sz w:val="22"/>
          <w:szCs w:val="22"/>
        </w:rPr>
        <w:t xml:space="preserve"> in-conjunction with Executive Committee meetings</w:t>
      </w:r>
      <w:r w:rsidR="003C32B7">
        <w:rPr>
          <w:sz w:val="22"/>
          <w:szCs w:val="22"/>
        </w:rPr>
        <w:t>.</w:t>
      </w:r>
    </w:p>
    <w:p w14:paraId="274228F2" w14:textId="550F9BE0" w:rsidR="00947B3F" w:rsidRDefault="00BC288F" w:rsidP="00650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2439625">
        <w:rPr>
          <w:sz w:val="22"/>
          <w:szCs w:val="22"/>
        </w:rPr>
        <w:t>Additional meetings to be held when required</w:t>
      </w:r>
      <w:r w:rsidR="00774E24" w:rsidRPr="22439625">
        <w:rPr>
          <w:sz w:val="22"/>
          <w:szCs w:val="22"/>
        </w:rPr>
        <w:t>, via videoconference.</w:t>
      </w:r>
    </w:p>
    <w:p w14:paraId="52DBD26A" w14:textId="214955D0" w:rsidR="00A3469B" w:rsidRDefault="00A3469B" w:rsidP="00A3469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Compensation</w:t>
      </w:r>
    </w:p>
    <w:p w14:paraId="156DD89E" w14:textId="1269A6CE" w:rsidR="00A3469B" w:rsidRDefault="00B257BB" w:rsidP="793C0E7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 xml:space="preserve">NLLS Indigenous </w:t>
      </w:r>
      <w:r w:rsidR="008A2F7E" w:rsidRPr="793C0E7C">
        <w:rPr>
          <w:sz w:val="22"/>
          <w:szCs w:val="22"/>
        </w:rPr>
        <w:t xml:space="preserve">Advisory Committee members will receive an </w:t>
      </w:r>
      <w:r w:rsidRPr="793C0E7C">
        <w:rPr>
          <w:sz w:val="22"/>
          <w:szCs w:val="22"/>
        </w:rPr>
        <w:t>honorarium</w:t>
      </w:r>
      <w:r w:rsidR="008A2F7E" w:rsidRPr="793C0E7C">
        <w:rPr>
          <w:sz w:val="22"/>
          <w:szCs w:val="22"/>
        </w:rPr>
        <w:t xml:space="preserve"> </w:t>
      </w:r>
      <w:r w:rsidR="33A600F8" w:rsidRPr="793C0E7C">
        <w:rPr>
          <w:sz w:val="22"/>
          <w:szCs w:val="22"/>
        </w:rPr>
        <w:t>at the same rate as the Executive Committee</w:t>
      </w:r>
      <w:r w:rsidR="0065025A">
        <w:rPr>
          <w:sz w:val="22"/>
          <w:szCs w:val="22"/>
        </w:rPr>
        <w:t>,</w:t>
      </w:r>
      <w:r w:rsidRPr="793C0E7C">
        <w:rPr>
          <w:sz w:val="22"/>
          <w:szCs w:val="22"/>
        </w:rPr>
        <w:t xml:space="preserve"> in compensation for their time and efforts on behalf of the N</w:t>
      </w:r>
      <w:r w:rsidR="00CE6443" w:rsidRPr="793C0E7C">
        <w:rPr>
          <w:sz w:val="22"/>
          <w:szCs w:val="22"/>
        </w:rPr>
        <w:t xml:space="preserve">orthern Lights Library System. </w:t>
      </w:r>
    </w:p>
    <w:p w14:paraId="3ACB7CDB" w14:textId="7EDE7DD1" w:rsidR="00CE6443" w:rsidRPr="008A2F7E" w:rsidRDefault="00CE6443" w:rsidP="008A2F7E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For in-person meetings, mileage will be </w:t>
      </w:r>
      <w:r w:rsidR="005B2030">
        <w:rPr>
          <w:rFonts w:cstheme="minorHAnsi"/>
          <w:bCs/>
          <w:sz w:val="22"/>
          <w:szCs w:val="22"/>
        </w:rPr>
        <w:t>reimbursed based on the NLLS Travel Reimbursement Policy.</w:t>
      </w:r>
    </w:p>
    <w:sectPr w:rsidR="00CE6443" w:rsidRPr="008A2F7E" w:rsidSect="008716EE">
      <w:footerReference w:type="default" r:id="rId10"/>
      <w:pgSz w:w="12240" w:h="15840"/>
      <w:pgMar w:top="1152" w:right="1152" w:bottom="1152" w:left="115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9F19" w14:textId="77777777" w:rsidR="00A967D4" w:rsidRDefault="00A967D4" w:rsidP="00006C15">
      <w:pPr>
        <w:spacing w:after="0"/>
      </w:pPr>
      <w:r>
        <w:separator/>
      </w:r>
    </w:p>
  </w:endnote>
  <w:endnote w:type="continuationSeparator" w:id="0">
    <w:p w14:paraId="674A88F4" w14:textId="77777777" w:rsidR="00A967D4" w:rsidRDefault="00A967D4" w:rsidP="000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000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2CDAF2" w14:textId="614BEE6D" w:rsidR="00DA78C4" w:rsidRDefault="00DA78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30B6104" wp14:editId="095AB6AC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2457143" cy="466667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7143" cy="4666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A78C4">
          <w:rPr>
            <w:color w:val="4BACC6" w:themeColor="accent5"/>
            <w:spacing w:val="60"/>
          </w:rPr>
          <w:t>Page</w:t>
        </w:r>
      </w:p>
    </w:sdtContent>
  </w:sdt>
  <w:p w14:paraId="2B819006" w14:textId="38CB10AF" w:rsidR="00DA78C4" w:rsidRDefault="00DA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C9C0" w14:textId="77777777" w:rsidR="00A967D4" w:rsidRDefault="00A967D4" w:rsidP="00006C15">
      <w:pPr>
        <w:spacing w:after="0"/>
      </w:pPr>
      <w:r>
        <w:separator/>
      </w:r>
    </w:p>
  </w:footnote>
  <w:footnote w:type="continuationSeparator" w:id="0">
    <w:p w14:paraId="77060293" w14:textId="77777777" w:rsidR="00A967D4" w:rsidRDefault="00A967D4" w:rsidP="0000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66"/>
    <w:multiLevelType w:val="hybridMultilevel"/>
    <w:tmpl w:val="E146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156"/>
    <w:multiLevelType w:val="hybridMultilevel"/>
    <w:tmpl w:val="C7B4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978"/>
    <w:multiLevelType w:val="hybridMultilevel"/>
    <w:tmpl w:val="AAB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BFD"/>
    <w:multiLevelType w:val="hybridMultilevel"/>
    <w:tmpl w:val="886C1D3E"/>
    <w:lvl w:ilvl="0" w:tplc="34D8C3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A01"/>
    <w:multiLevelType w:val="hybridMultilevel"/>
    <w:tmpl w:val="CB6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E18"/>
    <w:multiLevelType w:val="hybridMultilevel"/>
    <w:tmpl w:val="1DF6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3832">
    <w:abstractNumId w:val="4"/>
  </w:num>
  <w:num w:numId="2" w16cid:durableId="491070485">
    <w:abstractNumId w:val="2"/>
  </w:num>
  <w:num w:numId="3" w16cid:durableId="1906643060">
    <w:abstractNumId w:val="5"/>
  </w:num>
  <w:num w:numId="4" w16cid:durableId="1963029985">
    <w:abstractNumId w:val="1"/>
  </w:num>
  <w:num w:numId="5" w16cid:durableId="1250043672">
    <w:abstractNumId w:val="0"/>
  </w:num>
  <w:num w:numId="6" w16cid:durableId="193246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16"/>
    <w:rsid w:val="00006C15"/>
    <w:rsid w:val="0001083C"/>
    <w:rsid w:val="0001269F"/>
    <w:rsid w:val="00015AF9"/>
    <w:rsid w:val="000224B3"/>
    <w:rsid w:val="00025FB2"/>
    <w:rsid w:val="00085B7E"/>
    <w:rsid w:val="000A10CA"/>
    <w:rsid w:val="000C06DF"/>
    <w:rsid w:val="000F3953"/>
    <w:rsid w:val="000F7A1D"/>
    <w:rsid w:val="001012BD"/>
    <w:rsid w:val="001054C0"/>
    <w:rsid w:val="0014599C"/>
    <w:rsid w:val="001565C6"/>
    <w:rsid w:val="00161EC8"/>
    <w:rsid w:val="001C57BF"/>
    <w:rsid w:val="00204E41"/>
    <w:rsid w:val="002429EF"/>
    <w:rsid w:val="00263B53"/>
    <w:rsid w:val="0027639C"/>
    <w:rsid w:val="002B5F82"/>
    <w:rsid w:val="002D2D3A"/>
    <w:rsid w:val="002E1E6A"/>
    <w:rsid w:val="00312E41"/>
    <w:rsid w:val="00333CFE"/>
    <w:rsid w:val="00334558"/>
    <w:rsid w:val="003A3214"/>
    <w:rsid w:val="003B6986"/>
    <w:rsid w:val="003C32B7"/>
    <w:rsid w:val="003C7FF6"/>
    <w:rsid w:val="003E41E1"/>
    <w:rsid w:val="00410D62"/>
    <w:rsid w:val="00412486"/>
    <w:rsid w:val="004137E2"/>
    <w:rsid w:val="00430D72"/>
    <w:rsid w:val="00441810"/>
    <w:rsid w:val="00472279"/>
    <w:rsid w:val="004800E3"/>
    <w:rsid w:val="00481FE6"/>
    <w:rsid w:val="00482E61"/>
    <w:rsid w:val="004900A7"/>
    <w:rsid w:val="004A58E8"/>
    <w:rsid w:val="004A5CF0"/>
    <w:rsid w:val="004A7E37"/>
    <w:rsid w:val="004C6E5D"/>
    <w:rsid w:val="004D2978"/>
    <w:rsid w:val="004E5D60"/>
    <w:rsid w:val="004E66C5"/>
    <w:rsid w:val="004F6E24"/>
    <w:rsid w:val="00565A0D"/>
    <w:rsid w:val="00577D85"/>
    <w:rsid w:val="00581178"/>
    <w:rsid w:val="00583EAF"/>
    <w:rsid w:val="005B2030"/>
    <w:rsid w:val="005B5571"/>
    <w:rsid w:val="005C61E6"/>
    <w:rsid w:val="00603F83"/>
    <w:rsid w:val="006056C0"/>
    <w:rsid w:val="00607E04"/>
    <w:rsid w:val="0065025A"/>
    <w:rsid w:val="00663482"/>
    <w:rsid w:val="00666D21"/>
    <w:rsid w:val="006A4821"/>
    <w:rsid w:val="006C0F8F"/>
    <w:rsid w:val="006D0D44"/>
    <w:rsid w:val="006F2BB8"/>
    <w:rsid w:val="00715370"/>
    <w:rsid w:val="007532A0"/>
    <w:rsid w:val="007567B0"/>
    <w:rsid w:val="00774E24"/>
    <w:rsid w:val="007A2598"/>
    <w:rsid w:val="007B0F4B"/>
    <w:rsid w:val="007F09DC"/>
    <w:rsid w:val="007F3B21"/>
    <w:rsid w:val="00807B7C"/>
    <w:rsid w:val="008154D5"/>
    <w:rsid w:val="0082149A"/>
    <w:rsid w:val="00827A5D"/>
    <w:rsid w:val="008465E9"/>
    <w:rsid w:val="00870660"/>
    <w:rsid w:val="008716EE"/>
    <w:rsid w:val="0087242C"/>
    <w:rsid w:val="00875945"/>
    <w:rsid w:val="00886A86"/>
    <w:rsid w:val="008A2F7E"/>
    <w:rsid w:val="008B4DBA"/>
    <w:rsid w:val="008C415F"/>
    <w:rsid w:val="008C53E3"/>
    <w:rsid w:val="008C5F0B"/>
    <w:rsid w:val="008C68A8"/>
    <w:rsid w:val="008E3EFD"/>
    <w:rsid w:val="008E4E5A"/>
    <w:rsid w:val="008F2BF0"/>
    <w:rsid w:val="0090722C"/>
    <w:rsid w:val="0091607B"/>
    <w:rsid w:val="00917732"/>
    <w:rsid w:val="00937369"/>
    <w:rsid w:val="00947B3F"/>
    <w:rsid w:val="00957113"/>
    <w:rsid w:val="0096013B"/>
    <w:rsid w:val="009657A6"/>
    <w:rsid w:val="00984271"/>
    <w:rsid w:val="009A2717"/>
    <w:rsid w:val="009A6F3E"/>
    <w:rsid w:val="009D2C8C"/>
    <w:rsid w:val="009D49EE"/>
    <w:rsid w:val="009D650B"/>
    <w:rsid w:val="009E136F"/>
    <w:rsid w:val="009E613D"/>
    <w:rsid w:val="00A00C05"/>
    <w:rsid w:val="00A3469B"/>
    <w:rsid w:val="00A61F72"/>
    <w:rsid w:val="00A775CB"/>
    <w:rsid w:val="00A85FD3"/>
    <w:rsid w:val="00A967D4"/>
    <w:rsid w:val="00AA32C9"/>
    <w:rsid w:val="00AA6C23"/>
    <w:rsid w:val="00AB2966"/>
    <w:rsid w:val="00AC1EF6"/>
    <w:rsid w:val="00AD33D4"/>
    <w:rsid w:val="00AE0051"/>
    <w:rsid w:val="00B058E1"/>
    <w:rsid w:val="00B257BB"/>
    <w:rsid w:val="00B2665D"/>
    <w:rsid w:val="00B27803"/>
    <w:rsid w:val="00B31D5E"/>
    <w:rsid w:val="00B4471B"/>
    <w:rsid w:val="00B665C1"/>
    <w:rsid w:val="00B74BAD"/>
    <w:rsid w:val="00B86627"/>
    <w:rsid w:val="00BC288F"/>
    <w:rsid w:val="00BD29D8"/>
    <w:rsid w:val="00BE3831"/>
    <w:rsid w:val="00BF578D"/>
    <w:rsid w:val="00C13C45"/>
    <w:rsid w:val="00C43A0E"/>
    <w:rsid w:val="00C5749A"/>
    <w:rsid w:val="00C659E7"/>
    <w:rsid w:val="00C7251A"/>
    <w:rsid w:val="00CA32E3"/>
    <w:rsid w:val="00CA6361"/>
    <w:rsid w:val="00CB1C2C"/>
    <w:rsid w:val="00CC2AB5"/>
    <w:rsid w:val="00CD2F8E"/>
    <w:rsid w:val="00CE6443"/>
    <w:rsid w:val="00CE6C66"/>
    <w:rsid w:val="00D042A2"/>
    <w:rsid w:val="00D325A7"/>
    <w:rsid w:val="00D70175"/>
    <w:rsid w:val="00D90960"/>
    <w:rsid w:val="00D95FAD"/>
    <w:rsid w:val="00DA5D8C"/>
    <w:rsid w:val="00DA78C4"/>
    <w:rsid w:val="00DE49C4"/>
    <w:rsid w:val="00DF1716"/>
    <w:rsid w:val="00DF330C"/>
    <w:rsid w:val="00E10A49"/>
    <w:rsid w:val="00E133BD"/>
    <w:rsid w:val="00E43FC0"/>
    <w:rsid w:val="00E457C2"/>
    <w:rsid w:val="00E54847"/>
    <w:rsid w:val="00E65E2D"/>
    <w:rsid w:val="00E7744B"/>
    <w:rsid w:val="00E81950"/>
    <w:rsid w:val="00EB37AC"/>
    <w:rsid w:val="00EE6B18"/>
    <w:rsid w:val="00EF39A7"/>
    <w:rsid w:val="00F02237"/>
    <w:rsid w:val="00F06D83"/>
    <w:rsid w:val="00F25D0F"/>
    <w:rsid w:val="00F47D86"/>
    <w:rsid w:val="00F60A88"/>
    <w:rsid w:val="00F75242"/>
    <w:rsid w:val="00F90B80"/>
    <w:rsid w:val="00FA75BC"/>
    <w:rsid w:val="00FC316C"/>
    <w:rsid w:val="00FC377B"/>
    <w:rsid w:val="06D17CE5"/>
    <w:rsid w:val="06FE1D7C"/>
    <w:rsid w:val="0CA9129E"/>
    <w:rsid w:val="1700B0AD"/>
    <w:rsid w:val="189C810E"/>
    <w:rsid w:val="22439625"/>
    <w:rsid w:val="2550B941"/>
    <w:rsid w:val="29B4704A"/>
    <w:rsid w:val="2D56A005"/>
    <w:rsid w:val="33A600F8"/>
    <w:rsid w:val="4B5C30E9"/>
    <w:rsid w:val="55F7EA22"/>
    <w:rsid w:val="5793BA83"/>
    <w:rsid w:val="62D5BCDE"/>
    <w:rsid w:val="65943246"/>
    <w:rsid w:val="67318F52"/>
    <w:rsid w:val="6EB5AE0B"/>
    <w:rsid w:val="768E28C7"/>
    <w:rsid w:val="793C0E7C"/>
    <w:rsid w:val="7E5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0C05"/>
  <w15:docId w15:val="{5CA70014-5646-45E3-B223-4661122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16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7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71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7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716"/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3FC0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FC0"/>
    <w:rPr>
      <w:rFonts w:ascii="Consolas" w:eastAsia="Calibri" w:hAnsi="Consolas" w:cs="Times New Roman"/>
      <w:sz w:val="21"/>
      <w:szCs w:val="2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9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6986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69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98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1E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E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4" ma:contentTypeDescription="Create a new document." ma:contentTypeScope="" ma:versionID="7058d81139c5401979d2a84c8d988048">
  <xsd:schema xmlns:xsd="http://www.w3.org/2001/XMLSchema" xmlns:xs="http://www.w3.org/2001/XMLSchema" xmlns:p="http://schemas.microsoft.com/office/2006/metadata/properties" xmlns:ns2="aae82c01-eba8-4623-b50e-e35e4eb30b72" targetNamespace="http://schemas.microsoft.com/office/2006/metadata/properties" ma:root="true" ma:fieldsID="7af725b05b3c26b9a5c89c3f39547f1b" ns2:_="">
    <xsd:import namespace="aae82c01-eba8-4623-b50e-e35e4eb3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D5139-1F35-4E72-9FC1-62A3C5718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6A58D-6DA7-4582-9C92-0D2C199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06CF7-42A4-4FE7-B25C-75C9AF91A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yrlcschachter</dc:creator>
  <cp:lastModifiedBy>James MacDonald</cp:lastModifiedBy>
  <cp:revision>15</cp:revision>
  <cp:lastPrinted>2021-11-26T16:33:00Z</cp:lastPrinted>
  <dcterms:created xsi:type="dcterms:W3CDTF">2023-01-09T19:56:00Z</dcterms:created>
  <dcterms:modified xsi:type="dcterms:W3CDTF">2023-02-13T16:39:00Z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